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2FD8" w14:textId="704FD98B" w:rsidR="00C61E03" w:rsidRPr="00955A5C" w:rsidRDefault="00C61E03" w:rsidP="00C61E0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955A5C">
        <w:rPr>
          <w:rFonts w:asciiTheme="minorHAnsi" w:hAnsiTheme="minorHAnsi" w:cs="Arial"/>
          <w:b/>
          <w:sz w:val="22"/>
          <w:szCs w:val="22"/>
        </w:rPr>
        <w:t>Property Schedule Form 706</w:t>
      </w:r>
      <w:r w:rsidR="006A385B">
        <w:rPr>
          <w:rFonts w:asciiTheme="minorHAnsi" w:hAnsiTheme="minorHAnsi" w:cs="Arial"/>
          <w:b/>
          <w:sz w:val="22"/>
          <w:szCs w:val="22"/>
        </w:rPr>
        <w:t>-A</w:t>
      </w:r>
    </w:p>
    <w:p w14:paraId="02022E3D" w14:textId="77777777" w:rsidR="00C61E03" w:rsidRPr="00955A5C" w:rsidRDefault="00C61E03" w:rsidP="00C61E0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955A5C">
        <w:rPr>
          <w:rFonts w:asciiTheme="minorHAnsi" w:hAnsiTheme="minorHAnsi" w:cs="Arial"/>
          <w:b/>
          <w:sz w:val="22"/>
          <w:szCs w:val="22"/>
        </w:rPr>
        <w:t>City of Auburn, Maine</w:t>
      </w:r>
    </w:p>
    <w:p w14:paraId="28B4998D" w14:textId="16A442C4" w:rsidR="00C61E03" w:rsidRPr="00955A5C" w:rsidRDefault="00C61E03" w:rsidP="00C61E03">
      <w:pPr>
        <w:jc w:val="center"/>
        <w:rPr>
          <w:rFonts w:asciiTheme="minorHAnsi" w:hAnsiTheme="minorHAnsi" w:cs="Arial"/>
          <w:sz w:val="22"/>
          <w:szCs w:val="22"/>
        </w:rPr>
      </w:pPr>
      <w:r w:rsidRPr="00955A5C">
        <w:rPr>
          <w:rFonts w:asciiTheme="minorHAnsi" w:hAnsiTheme="minorHAnsi" w:cs="Arial"/>
          <w:sz w:val="22"/>
          <w:szCs w:val="22"/>
        </w:rPr>
        <w:t>Due April 1</w:t>
      </w:r>
      <w:r w:rsidR="00F40236">
        <w:rPr>
          <w:rFonts w:asciiTheme="minorHAnsi" w:hAnsiTheme="minorHAnsi" w:cs="Arial"/>
          <w:sz w:val="22"/>
          <w:szCs w:val="22"/>
        </w:rPr>
        <w:t>7</w:t>
      </w:r>
      <w:r w:rsidRPr="00955A5C">
        <w:rPr>
          <w:rFonts w:asciiTheme="minorHAnsi" w:hAnsiTheme="minorHAnsi" w:cs="Arial"/>
          <w:sz w:val="22"/>
          <w:szCs w:val="22"/>
        </w:rPr>
        <w:t xml:space="preserve">, </w:t>
      </w:r>
      <w:r w:rsidR="00FE342D">
        <w:rPr>
          <w:rFonts w:asciiTheme="minorHAnsi" w:hAnsiTheme="minorHAnsi" w:cs="Arial"/>
          <w:sz w:val="22"/>
          <w:szCs w:val="22"/>
        </w:rPr>
        <w:t>202</w:t>
      </w:r>
      <w:r w:rsidR="00783F78">
        <w:rPr>
          <w:rFonts w:asciiTheme="minorHAnsi" w:hAnsiTheme="minorHAnsi" w:cs="Arial"/>
          <w:sz w:val="22"/>
          <w:szCs w:val="22"/>
        </w:rPr>
        <w:t>3</w:t>
      </w:r>
    </w:p>
    <w:p w14:paraId="33738354" w14:textId="77777777" w:rsidR="00C61E03" w:rsidRPr="00955A5C" w:rsidRDefault="00C61E03" w:rsidP="00C61E03">
      <w:pPr>
        <w:ind w:firstLine="720"/>
        <w:rPr>
          <w:rFonts w:asciiTheme="minorHAnsi" w:hAnsiTheme="minorHAnsi" w:cs="Arial"/>
          <w:sz w:val="22"/>
          <w:szCs w:val="22"/>
        </w:rPr>
      </w:pPr>
    </w:p>
    <w:p w14:paraId="7181F478" w14:textId="01DE801C" w:rsidR="00C61E03" w:rsidRPr="006253FA" w:rsidRDefault="00C61E03" w:rsidP="00C61E03">
      <w:pPr>
        <w:ind w:firstLine="720"/>
        <w:rPr>
          <w:rFonts w:asciiTheme="minorHAnsi" w:hAnsiTheme="minorHAnsi"/>
          <w:sz w:val="20"/>
          <w:szCs w:val="20"/>
        </w:rPr>
      </w:pPr>
      <w:r w:rsidRPr="006253FA">
        <w:rPr>
          <w:rFonts w:asciiTheme="minorHAnsi" w:hAnsiTheme="minorHAnsi" w:cs="Arial"/>
          <w:sz w:val="20"/>
          <w:szCs w:val="20"/>
        </w:rPr>
        <w:t xml:space="preserve">In accordance with </w:t>
      </w:r>
      <w:r w:rsidR="00A24263" w:rsidRPr="006253FA">
        <w:rPr>
          <w:rFonts w:asciiTheme="minorHAnsi" w:hAnsiTheme="minorHAnsi" w:cs="Arial"/>
          <w:sz w:val="20"/>
          <w:szCs w:val="20"/>
        </w:rPr>
        <w:t xml:space="preserve">MRS </w:t>
      </w:r>
      <w:r w:rsidRPr="006253FA">
        <w:rPr>
          <w:rFonts w:asciiTheme="minorHAnsi" w:hAnsiTheme="minorHAnsi" w:cs="Arial"/>
          <w:sz w:val="20"/>
          <w:szCs w:val="20"/>
        </w:rPr>
        <w:t>TITLE 36, § 706</w:t>
      </w:r>
      <w:r w:rsidR="00EB1116" w:rsidRPr="006253FA">
        <w:rPr>
          <w:rFonts w:asciiTheme="minorHAnsi" w:hAnsiTheme="minorHAnsi" w:cs="Arial"/>
          <w:sz w:val="20"/>
          <w:szCs w:val="20"/>
        </w:rPr>
        <w:t>-A</w:t>
      </w:r>
      <w:r w:rsidRPr="006253FA">
        <w:rPr>
          <w:rFonts w:asciiTheme="minorHAnsi" w:hAnsiTheme="minorHAnsi" w:cs="Arial"/>
          <w:sz w:val="20"/>
          <w:szCs w:val="20"/>
        </w:rPr>
        <w:t>, The City of Auburn hereby gives notice that you must file a “true and perfect” list of your business assets on or before APRIL 1</w:t>
      </w:r>
      <w:r w:rsidR="00F40236">
        <w:rPr>
          <w:rFonts w:asciiTheme="minorHAnsi" w:hAnsiTheme="minorHAnsi" w:cs="Arial"/>
          <w:sz w:val="20"/>
          <w:szCs w:val="20"/>
        </w:rPr>
        <w:t>7</w:t>
      </w:r>
      <w:r w:rsidRPr="006253FA">
        <w:rPr>
          <w:rFonts w:asciiTheme="minorHAnsi" w:hAnsiTheme="minorHAnsi" w:cs="Arial"/>
          <w:sz w:val="20"/>
          <w:szCs w:val="20"/>
        </w:rPr>
        <w:t xml:space="preserve">, </w:t>
      </w:r>
      <w:proofErr w:type="gramStart"/>
      <w:r w:rsidR="00FE342D" w:rsidRPr="006253FA">
        <w:rPr>
          <w:rFonts w:asciiTheme="minorHAnsi" w:hAnsiTheme="minorHAnsi" w:cs="Arial"/>
          <w:sz w:val="20"/>
          <w:szCs w:val="20"/>
        </w:rPr>
        <w:t>202</w:t>
      </w:r>
      <w:r w:rsidR="00783F78">
        <w:rPr>
          <w:rFonts w:asciiTheme="minorHAnsi" w:hAnsiTheme="minorHAnsi" w:cs="Arial"/>
          <w:sz w:val="20"/>
          <w:szCs w:val="20"/>
        </w:rPr>
        <w:t>3</w:t>
      </w:r>
      <w:proofErr w:type="gramEnd"/>
      <w:r w:rsidRPr="006253FA">
        <w:rPr>
          <w:rFonts w:asciiTheme="minorHAnsi" w:hAnsiTheme="minorHAnsi" w:cs="Arial"/>
          <w:sz w:val="20"/>
          <w:szCs w:val="20"/>
        </w:rPr>
        <w:t xml:space="preserve"> with the </w:t>
      </w:r>
      <w:r w:rsidR="007D0803" w:rsidRPr="006253FA">
        <w:rPr>
          <w:rFonts w:asciiTheme="minorHAnsi" w:hAnsiTheme="minorHAnsi" w:cs="Arial"/>
          <w:sz w:val="20"/>
          <w:szCs w:val="20"/>
        </w:rPr>
        <w:t xml:space="preserve">Auburn Assessor’s Office. </w:t>
      </w:r>
      <w:r w:rsidR="00AE2E23" w:rsidRPr="006253FA">
        <w:rPr>
          <w:rFonts w:asciiTheme="minorHAnsi" w:hAnsiTheme="minorHAnsi" w:cs="Arial"/>
          <w:b/>
          <w:bCs/>
          <w:sz w:val="20"/>
          <w:szCs w:val="20"/>
        </w:rPr>
        <w:t>Ele</w:t>
      </w:r>
      <w:r w:rsidR="007D0803" w:rsidRPr="006253FA">
        <w:rPr>
          <w:rFonts w:asciiTheme="minorHAnsi" w:hAnsiTheme="minorHAnsi" w:cs="Arial"/>
          <w:b/>
          <w:bCs/>
          <w:sz w:val="20"/>
          <w:szCs w:val="20"/>
        </w:rPr>
        <w:t>ctronic filings are preferred</w:t>
      </w:r>
      <w:r w:rsidR="007D0803" w:rsidRPr="006253FA">
        <w:rPr>
          <w:rFonts w:asciiTheme="minorHAnsi" w:hAnsiTheme="minorHAnsi" w:cs="Arial"/>
          <w:sz w:val="20"/>
          <w:szCs w:val="20"/>
        </w:rPr>
        <w:t>, send</w:t>
      </w:r>
      <w:r w:rsidR="00103F0B">
        <w:rPr>
          <w:rFonts w:asciiTheme="minorHAnsi" w:hAnsiTheme="minorHAnsi" w:cs="Arial"/>
          <w:sz w:val="20"/>
          <w:szCs w:val="20"/>
        </w:rPr>
        <w:t xml:space="preserve"> your completed return</w:t>
      </w:r>
      <w:r w:rsidR="007D0803" w:rsidRPr="006253FA">
        <w:rPr>
          <w:rFonts w:asciiTheme="minorHAnsi" w:hAnsiTheme="minorHAnsi" w:cs="Arial"/>
          <w:sz w:val="20"/>
          <w:szCs w:val="20"/>
        </w:rPr>
        <w:t xml:space="preserve"> by</w:t>
      </w:r>
      <w:r w:rsidRPr="006253FA">
        <w:rPr>
          <w:rFonts w:asciiTheme="minorHAnsi" w:hAnsiTheme="minorHAnsi" w:cs="Arial"/>
          <w:sz w:val="20"/>
          <w:szCs w:val="20"/>
        </w:rPr>
        <w:t xml:space="preserve"> e mail to </w:t>
      </w:r>
      <w:r w:rsidRPr="00103F0B">
        <w:rPr>
          <w:rFonts w:asciiTheme="minorHAnsi" w:hAnsiTheme="minorHAnsi" w:cs="Arial"/>
          <w:color w:val="365F91" w:themeColor="accent1" w:themeShade="BF"/>
          <w:sz w:val="20"/>
          <w:szCs w:val="20"/>
          <w:u w:val="single"/>
        </w:rPr>
        <w:t>assessing@auburnmaine.gov</w:t>
      </w:r>
      <w:r w:rsidRPr="006253FA">
        <w:rPr>
          <w:rFonts w:asciiTheme="minorHAnsi" w:hAnsiTheme="minorHAnsi" w:cs="Arial"/>
          <w:sz w:val="20"/>
          <w:szCs w:val="20"/>
        </w:rPr>
        <w:t xml:space="preserve">.  </w:t>
      </w:r>
      <w:r w:rsidR="007D0803" w:rsidRPr="006253FA">
        <w:rPr>
          <w:rFonts w:asciiTheme="minorHAnsi" w:hAnsiTheme="minorHAnsi" w:cs="Arial"/>
          <w:sz w:val="20"/>
          <w:szCs w:val="20"/>
        </w:rPr>
        <w:t xml:space="preserve">To </w:t>
      </w:r>
      <w:r w:rsidR="00EF3B4C">
        <w:rPr>
          <w:rFonts w:asciiTheme="minorHAnsi" w:hAnsiTheme="minorHAnsi" w:cs="Arial"/>
          <w:i/>
          <w:iCs/>
          <w:sz w:val="20"/>
          <w:szCs w:val="20"/>
        </w:rPr>
        <w:t>mail</w:t>
      </w:r>
      <w:r w:rsidR="007D0803" w:rsidRPr="006253FA">
        <w:rPr>
          <w:rFonts w:asciiTheme="minorHAnsi" w:hAnsiTheme="minorHAnsi" w:cs="Arial"/>
          <w:sz w:val="20"/>
          <w:szCs w:val="20"/>
        </w:rPr>
        <w:t xml:space="preserve"> </w:t>
      </w:r>
      <w:r w:rsidR="006253FA" w:rsidRPr="006253FA">
        <w:rPr>
          <w:rFonts w:asciiTheme="minorHAnsi" w:hAnsiTheme="minorHAnsi" w:cs="Arial"/>
          <w:sz w:val="20"/>
          <w:szCs w:val="20"/>
        </w:rPr>
        <w:t>filings, send to</w:t>
      </w:r>
      <w:r w:rsidR="00EF3B4C">
        <w:rPr>
          <w:rFonts w:asciiTheme="minorHAnsi" w:hAnsiTheme="minorHAnsi" w:cs="Arial"/>
          <w:sz w:val="20"/>
          <w:szCs w:val="20"/>
        </w:rPr>
        <w:t>: Assessor,</w:t>
      </w:r>
      <w:r w:rsidR="006253FA" w:rsidRPr="006253FA">
        <w:rPr>
          <w:rFonts w:asciiTheme="minorHAnsi" w:hAnsiTheme="minorHAnsi" w:cs="Arial"/>
          <w:sz w:val="20"/>
          <w:szCs w:val="20"/>
        </w:rPr>
        <w:t xml:space="preserve"> 60 Court Street, Auburn, ME 04210. </w:t>
      </w:r>
      <w:r w:rsidRPr="006253FA">
        <w:rPr>
          <w:rFonts w:asciiTheme="minorHAnsi" w:hAnsiTheme="minorHAnsi" w:cs="Arial"/>
          <w:sz w:val="20"/>
          <w:szCs w:val="20"/>
        </w:rPr>
        <w:t xml:space="preserve">For </w:t>
      </w:r>
      <w:r w:rsidR="006253FA" w:rsidRPr="006253FA">
        <w:rPr>
          <w:rFonts w:asciiTheme="minorHAnsi" w:hAnsiTheme="minorHAnsi" w:cs="Arial"/>
          <w:sz w:val="20"/>
          <w:szCs w:val="20"/>
        </w:rPr>
        <w:t>assistance,</w:t>
      </w:r>
      <w:r w:rsidRPr="006253FA">
        <w:rPr>
          <w:rFonts w:asciiTheme="minorHAnsi" w:hAnsiTheme="minorHAnsi" w:cs="Arial"/>
          <w:sz w:val="20"/>
          <w:szCs w:val="20"/>
        </w:rPr>
        <w:t xml:space="preserve"> please call 207-333-660</w:t>
      </w:r>
      <w:r w:rsidR="00FC1C6C" w:rsidRPr="006253FA">
        <w:rPr>
          <w:rFonts w:asciiTheme="minorHAnsi" w:hAnsiTheme="minorHAnsi" w:cs="Arial"/>
          <w:sz w:val="20"/>
          <w:szCs w:val="20"/>
        </w:rPr>
        <w:t>0</w:t>
      </w:r>
      <w:r w:rsidRPr="006253FA">
        <w:rPr>
          <w:rFonts w:asciiTheme="minorHAnsi" w:hAnsiTheme="minorHAnsi" w:cs="Arial"/>
          <w:sz w:val="20"/>
          <w:szCs w:val="20"/>
        </w:rPr>
        <w:t>, ask for the assessing office.</w:t>
      </w:r>
      <w:r w:rsidRPr="006253FA">
        <w:rPr>
          <w:rFonts w:asciiTheme="minorHAnsi" w:hAnsiTheme="minorHAnsi"/>
          <w:sz w:val="20"/>
          <w:szCs w:val="20"/>
        </w:rPr>
        <w:t xml:space="preserve"> </w:t>
      </w:r>
    </w:p>
    <w:p w14:paraId="218CA053" w14:textId="77777777" w:rsidR="00C61E03" w:rsidRPr="00955A5C" w:rsidRDefault="00C61E03" w:rsidP="00C61E03">
      <w:pPr>
        <w:ind w:left="360" w:firstLine="36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1D2562" w14:paraId="1CCC71CA" w14:textId="77777777" w:rsidTr="00E97FE8">
        <w:trPr>
          <w:trHeight w:val="288"/>
        </w:trPr>
        <w:tc>
          <w:tcPr>
            <w:tcW w:w="9288" w:type="dxa"/>
            <w:shd w:val="clear" w:color="auto" w:fill="FFFFFF" w:themeFill="background1"/>
          </w:tcPr>
          <w:p w14:paraId="67E90007" w14:textId="210D8E25" w:rsidR="001D2562" w:rsidRDefault="002B489F" w:rsidP="00F5708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Business Name</w:t>
            </w:r>
          </w:p>
        </w:tc>
      </w:tr>
      <w:tr w:rsidR="001D2562" w14:paraId="0E20769F" w14:textId="77777777" w:rsidTr="00E97FE8">
        <w:trPr>
          <w:trHeight w:val="288"/>
        </w:trPr>
        <w:tc>
          <w:tcPr>
            <w:tcW w:w="9288" w:type="dxa"/>
            <w:shd w:val="clear" w:color="auto" w:fill="FFFFFF" w:themeFill="background1"/>
          </w:tcPr>
          <w:p w14:paraId="6A36190A" w14:textId="23C5DCA0" w:rsidR="001D2562" w:rsidRDefault="00D015D7" w:rsidP="00F5708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MERGEFIELD Owner_name </w:instrText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B489F">
              <w:rPr>
                <w:rFonts w:asciiTheme="minorHAnsi" w:hAnsiTheme="minorHAnsi"/>
                <w:noProof/>
                <w:sz w:val="20"/>
                <w:szCs w:val="20"/>
              </w:rPr>
              <w:t>Business DBA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1D2562" w14:paraId="1B77D9BA" w14:textId="77777777" w:rsidTr="00E97FE8">
        <w:trPr>
          <w:trHeight w:val="288"/>
        </w:trPr>
        <w:tc>
          <w:tcPr>
            <w:tcW w:w="9288" w:type="dxa"/>
            <w:shd w:val="clear" w:color="auto" w:fill="FFFFFF" w:themeFill="background1"/>
          </w:tcPr>
          <w:p w14:paraId="0E736CCF" w14:textId="6072D230" w:rsidR="001D2562" w:rsidRDefault="002B489F" w:rsidP="00F5708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Address</w:t>
            </w:r>
            <w:r w:rsidR="00D015D7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="00D015D7">
              <w:rPr>
                <w:rFonts w:asciiTheme="minorHAnsi" w:hAnsiTheme="minorHAnsi"/>
                <w:sz w:val="20"/>
                <w:szCs w:val="20"/>
              </w:rPr>
              <w:instrText xml:space="preserve"> MERGEFIELD "Addr2" </w:instrText>
            </w:r>
            <w:r w:rsidR="00D015D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1D2562" w14:paraId="35E4B3CF" w14:textId="77777777" w:rsidTr="002B489F">
        <w:trPr>
          <w:trHeight w:val="171"/>
        </w:trPr>
        <w:tc>
          <w:tcPr>
            <w:tcW w:w="9288" w:type="dxa"/>
            <w:shd w:val="clear" w:color="auto" w:fill="FFFFFF" w:themeFill="background1"/>
          </w:tcPr>
          <w:p w14:paraId="5FE8826B" w14:textId="21A0332B" w:rsidR="001D2562" w:rsidRDefault="002B489F" w:rsidP="00F5708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City, State</w:t>
            </w:r>
            <w:r w:rsidR="00FC1C6C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ZIP</w:t>
            </w:r>
          </w:p>
        </w:tc>
      </w:tr>
    </w:tbl>
    <w:p w14:paraId="156077EA" w14:textId="3CE196FC" w:rsidR="00563943" w:rsidRPr="001D2562" w:rsidRDefault="00C61E03" w:rsidP="001D2562">
      <w:pPr>
        <w:rPr>
          <w:rFonts w:asciiTheme="minorHAnsi" w:hAnsiTheme="minorHAnsi"/>
          <w:sz w:val="20"/>
          <w:szCs w:val="20"/>
        </w:rPr>
      </w:pPr>
      <w:r w:rsidRPr="00955A5C">
        <w:rPr>
          <w:rFonts w:asciiTheme="minorHAnsi" w:hAnsiTheme="minorHAnsi"/>
          <w:sz w:val="20"/>
          <w:szCs w:val="20"/>
        </w:rPr>
        <w:tab/>
      </w:r>
      <w:r w:rsidRPr="00955A5C">
        <w:rPr>
          <w:rFonts w:asciiTheme="minorHAnsi" w:hAnsiTheme="minorHAnsi"/>
          <w:sz w:val="20"/>
          <w:szCs w:val="20"/>
        </w:rPr>
        <w:tab/>
      </w:r>
      <w:r w:rsidRPr="00955A5C">
        <w:rPr>
          <w:rFonts w:asciiTheme="minorHAnsi" w:hAnsiTheme="minorHAnsi"/>
          <w:sz w:val="20"/>
          <w:szCs w:val="20"/>
        </w:rPr>
        <w:tab/>
      </w:r>
      <w:r w:rsidRPr="00955A5C">
        <w:rPr>
          <w:rFonts w:asciiTheme="minorHAnsi" w:hAnsiTheme="minorHAnsi"/>
          <w:sz w:val="20"/>
          <w:szCs w:val="20"/>
        </w:rPr>
        <w:tab/>
      </w:r>
      <w:r w:rsidRPr="00955A5C">
        <w:rPr>
          <w:rFonts w:asciiTheme="minorHAnsi" w:hAnsiTheme="minorHAnsi"/>
          <w:sz w:val="20"/>
          <w:szCs w:val="20"/>
        </w:rPr>
        <w:tab/>
      </w:r>
      <w:r w:rsidR="00E04AC9">
        <w:rPr>
          <w:rFonts w:asciiTheme="minorHAnsi" w:hAnsiTheme="minorHAnsi"/>
          <w:sz w:val="20"/>
          <w:szCs w:val="20"/>
        </w:rPr>
        <w:tab/>
      </w:r>
    </w:p>
    <w:p w14:paraId="30E50627" w14:textId="77777777" w:rsidR="00593CCD" w:rsidRPr="00955A5C" w:rsidRDefault="00593CCD" w:rsidP="006A547F">
      <w:pPr>
        <w:jc w:val="center"/>
        <w:rPr>
          <w:rFonts w:asciiTheme="minorHAnsi" w:hAnsiTheme="minorHAnsi"/>
          <w:b/>
          <w:sz w:val="20"/>
          <w:szCs w:val="20"/>
        </w:rPr>
      </w:pPr>
      <w:r w:rsidRPr="00955A5C">
        <w:rPr>
          <w:rFonts w:asciiTheme="minorHAnsi" w:hAnsiTheme="minorHAnsi"/>
          <w:b/>
          <w:sz w:val="20"/>
          <w:szCs w:val="20"/>
        </w:rPr>
        <w:t xml:space="preserve">Physical Location of </w:t>
      </w:r>
      <w:proofErr w:type="gramStart"/>
      <w:r w:rsidRPr="00955A5C">
        <w:rPr>
          <w:rFonts w:asciiTheme="minorHAnsi" w:hAnsiTheme="minorHAnsi"/>
          <w:b/>
          <w:sz w:val="20"/>
          <w:szCs w:val="20"/>
        </w:rPr>
        <w:t>Property:_</w:t>
      </w:r>
      <w:proofErr w:type="gramEnd"/>
      <w:r w:rsidRPr="00955A5C">
        <w:rPr>
          <w:rFonts w:asciiTheme="minorHAnsi" w:hAnsiTheme="minorHAnsi"/>
          <w:b/>
          <w:sz w:val="20"/>
          <w:szCs w:val="20"/>
        </w:rPr>
        <w:t>________________________________________________________________</w:t>
      </w:r>
    </w:p>
    <w:p w14:paraId="5D29DE35" w14:textId="77777777" w:rsidR="0022472F" w:rsidRDefault="0022472F" w:rsidP="00593CCD">
      <w:pPr>
        <w:rPr>
          <w:rFonts w:asciiTheme="minorHAnsi" w:hAnsiTheme="minorHAnsi"/>
          <w:b/>
          <w:sz w:val="20"/>
          <w:szCs w:val="20"/>
        </w:rPr>
      </w:pPr>
    </w:p>
    <w:p w14:paraId="2A3E8181" w14:textId="77777777" w:rsidR="00C6205B" w:rsidRDefault="00C61E03" w:rsidP="00593CCD">
      <w:pPr>
        <w:rPr>
          <w:rFonts w:asciiTheme="minorHAnsi" w:hAnsiTheme="minorHAnsi"/>
          <w:sz w:val="20"/>
          <w:szCs w:val="20"/>
        </w:rPr>
      </w:pPr>
      <w:r w:rsidRPr="00C6205B">
        <w:rPr>
          <w:rFonts w:asciiTheme="minorHAnsi" w:hAnsiTheme="minorHAnsi"/>
          <w:b/>
          <w:sz w:val="20"/>
          <w:szCs w:val="20"/>
          <w:u w:val="single"/>
        </w:rPr>
        <w:t>Important</w:t>
      </w:r>
      <w:r w:rsidRPr="00955A5C">
        <w:rPr>
          <w:rFonts w:asciiTheme="minorHAnsi" w:hAnsiTheme="minorHAnsi"/>
          <w:b/>
          <w:sz w:val="20"/>
          <w:szCs w:val="20"/>
        </w:rPr>
        <w:t>:</w:t>
      </w:r>
      <w:r w:rsidR="00593CCD" w:rsidRPr="00955A5C">
        <w:rPr>
          <w:rFonts w:asciiTheme="minorHAnsi" w:hAnsiTheme="minorHAnsi"/>
          <w:sz w:val="20"/>
          <w:szCs w:val="20"/>
        </w:rPr>
        <w:t xml:space="preserve"> </w:t>
      </w:r>
    </w:p>
    <w:p w14:paraId="3AFAFB12" w14:textId="626FD1BB" w:rsidR="00C61E03" w:rsidRPr="00C6205B" w:rsidRDefault="00C6205B" w:rsidP="00C6205B">
      <w:pPr>
        <w:rPr>
          <w:rFonts w:asciiTheme="minorHAnsi" w:hAnsiTheme="minorHAnsi"/>
          <w:sz w:val="20"/>
          <w:szCs w:val="20"/>
        </w:rPr>
      </w:pPr>
      <w:r w:rsidRPr="00C6205B">
        <w:rPr>
          <w:rFonts w:asciiTheme="minorHAnsi" w:hAnsiTheme="minorHAnsi"/>
          <w:sz w:val="20"/>
          <w:szCs w:val="20"/>
        </w:rPr>
        <w:sym w:font="Wingdings" w:char="F0F0"/>
      </w:r>
      <w:r w:rsidR="00C61E03" w:rsidRPr="00FC1C6C">
        <w:rPr>
          <w:rFonts w:asciiTheme="minorHAnsi" w:hAnsiTheme="minorHAnsi"/>
          <w:b/>
          <w:sz w:val="20"/>
          <w:szCs w:val="20"/>
        </w:rPr>
        <w:t>If you do not file a return, you will waive your right to an appeal</w:t>
      </w:r>
      <w:r w:rsidRPr="00C6205B">
        <w:rPr>
          <w:rFonts w:asciiTheme="minorHAnsi" w:hAnsiTheme="minorHAnsi"/>
          <w:sz w:val="20"/>
          <w:szCs w:val="20"/>
        </w:rPr>
        <w:t xml:space="preserve"> </w:t>
      </w:r>
      <w:r w:rsidRPr="00527D5E">
        <w:rPr>
          <w:rFonts w:asciiTheme="minorHAnsi" w:hAnsiTheme="minorHAnsi"/>
          <w:b/>
          <w:sz w:val="20"/>
          <w:szCs w:val="20"/>
        </w:rPr>
        <w:t xml:space="preserve">and may be subject to growth </w:t>
      </w:r>
      <w:r w:rsidR="00955A5C" w:rsidRPr="00527D5E">
        <w:rPr>
          <w:rFonts w:asciiTheme="minorHAnsi" w:hAnsiTheme="minorHAnsi"/>
          <w:b/>
          <w:sz w:val="20"/>
          <w:szCs w:val="20"/>
        </w:rPr>
        <w:t>factors.</w:t>
      </w:r>
      <w:r w:rsidRPr="00C6205B">
        <w:rPr>
          <w:rFonts w:asciiTheme="minorHAnsi" w:hAnsiTheme="minorHAnsi"/>
          <w:sz w:val="20"/>
          <w:szCs w:val="20"/>
        </w:rPr>
        <w:t xml:space="preserve"> </w:t>
      </w:r>
    </w:p>
    <w:p w14:paraId="497EA6C6" w14:textId="77777777" w:rsidR="00C6205B" w:rsidRPr="00C6205B" w:rsidRDefault="00C6205B" w:rsidP="00527D5E">
      <w:pPr>
        <w:rPr>
          <w:rFonts w:asciiTheme="minorHAnsi" w:hAnsiTheme="minorHAnsi"/>
          <w:sz w:val="20"/>
          <w:szCs w:val="20"/>
        </w:rPr>
      </w:pPr>
      <w:r w:rsidRPr="00C6205B">
        <w:rPr>
          <w:rFonts w:asciiTheme="minorHAnsi" w:hAnsiTheme="minorHAnsi"/>
          <w:sz w:val="20"/>
          <w:szCs w:val="20"/>
        </w:rPr>
        <w:sym w:font="Wingdings" w:char="F0F0"/>
      </w:r>
      <w:r w:rsidRPr="00FC1C6C">
        <w:rPr>
          <w:rFonts w:asciiTheme="minorHAnsi" w:hAnsiTheme="minorHAnsi"/>
          <w:b/>
          <w:sz w:val="20"/>
          <w:szCs w:val="20"/>
        </w:rPr>
        <w:t>If your business has closed, you must notify this office in writing.</w:t>
      </w:r>
    </w:p>
    <w:p w14:paraId="629D8809" w14:textId="77777777" w:rsidR="00551D78" w:rsidRDefault="00551D78" w:rsidP="00C6205B">
      <w:pPr>
        <w:rPr>
          <w:rFonts w:asciiTheme="minorHAnsi" w:hAnsiTheme="minorHAnsi"/>
          <w:b/>
          <w:sz w:val="20"/>
          <w:szCs w:val="20"/>
          <w:u w:val="single"/>
        </w:rPr>
      </w:pPr>
    </w:p>
    <w:p w14:paraId="5767891A" w14:textId="3ED092D3" w:rsidR="00C61E03" w:rsidRPr="00955A5C" w:rsidRDefault="00C61E03" w:rsidP="00C6205B">
      <w:pPr>
        <w:rPr>
          <w:rFonts w:asciiTheme="minorHAnsi" w:hAnsiTheme="minorHAnsi"/>
          <w:b/>
          <w:sz w:val="20"/>
          <w:szCs w:val="20"/>
          <w:u w:val="single"/>
        </w:rPr>
      </w:pPr>
      <w:r w:rsidRPr="00955A5C">
        <w:rPr>
          <w:rFonts w:asciiTheme="minorHAnsi" w:hAnsiTheme="minorHAnsi"/>
          <w:b/>
          <w:sz w:val="20"/>
          <w:szCs w:val="20"/>
          <w:u w:val="single"/>
        </w:rPr>
        <w:t>Instructions</w:t>
      </w:r>
      <w:r w:rsidRPr="00955A5C">
        <w:rPr>
          <w:rFonts w:asciiTheme="minorHAnsi" w:hAnsiTheme="minorHAnsi"/>
          <w:b/>
          <w:sz w:val="20"/>
          <w:szCs w:val="20"/>
        </w:rPr>
        <w:t>:</w:t>
      </w:r>
    </w:p>
    <w:p w14:paraId="3A0384BC" w14:textId="1E3BDA8B" w:rsidR="00FE5C2C" w:rsidRDefault="00C61E03" w:rsidP="005C40CD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E5C2C">
        <w:rPr>
          <w:rFonts w:asciiTheme="minorHAnsi" w:hAnsiTheme="minorHAnsi"/>
          <w:b/>
          <w:sz w:val="20"/>
          <w:szCs w:val="20"/>
        </w:rPr>
        <w:t>Asset List</w:t>
      </w:r>
      <w:r w:rsidRPr="00FE5C2C">
        <w:rPr>
          <w:rFonts w:asciiTheme="minorHAnsi" w:hAnsiTheme="minorHAnsi"/>
          <w:sz w:val="20"/>
          <w:szCs w:val="20"/>
        </w:rPr>
        <w:t xml:space="preserve"> –</w:t>
      </w:r>
      <w:r w:rsidR="00551D78">
        <w:rPr>
          <w:rFonts w:asciiTheme="minorHAnsi" w:hAnsiTheme="minorHAnsi"/>
          <w:sz w:val="20"/>
          <w:szCs w:val="20"/>
        </w:rPr>
        <w:t>Please p</w:t>
      </w:r>
      <w:r w:rsidRPr="00FE5C2C">
        <w:rPr>
          <w:rFonts w:asciiTheme="minorHAnsi" w:hAnsiTheme="minorHAnsi"/>
          <w:sz w:val="20"/>
          <w:szCs w:val="20"/>
        </w:rPr>
        <w:t xml:space="preserve">rovide an itemized </w:t>
      </w:r>
      <w:r w:rsidR="002B489F">
        <w:rPr>
          <w:rFonts w:asciiTheme="minorHAnsi" w:hAnsiTheme="minorHAnsi"/>
          <w:sz w:val="20"/>
          <w:szCs w:val="20"/>
        </w:rPr>
        <w:t xml:space="preserve">asset </w:t>
      </w:r>
      <w:r w:rsidRPr="00FE5C2C">
        <w:rPr>
          <w:rFonts w:asciiTheme="minorHAnsi" w:hAnsiTheme="minorHAnsi"/>
          <w:sz w:val="20"/>
          <w:szCs w:val="20"/>
        </w:rPr>
        <w:t>list of: Machinery and Equipment (M&amp;E), Computers (C), Furniture and Fixtures (F&amp;F), Trailers (T)</w:t>
      </w:r>
      <w:r w:rsidR="00551D78">
        <w:rPr>
          <w:rFonts w:asciiTheme="minorHAnsi" w:hAnsiTheme="minorHAnsi"/>
          <w:sz w:val="20"/>
          <w:szCs w:val="20"/>
        </w:rPr>
        <w:t xml:space="preserve">and </w:t>
      </w:r>
      <w:r w:rsidR="00205C3D">
        <w:rPr>
          <w:rFonts w:asciiTheme="minorHAnsi" w:hAnsiTheme="minorHAnsi"/>
          <w:sz w:val="20"/>
          <w:szCs w:val="20"/>
        </w:rPr>
        <w:t>S</w:t>
      </w:r>
      <w:r w:rsidRPr="00FE5C2C">
        <w:rPr>
          <w:rFonts w:asciiTheme="minorHAnsi" w:hAnsiTheme="minorHAnsi"/>
          <w:sz w:val="20"/>
          <w:szCs w:val="20"/>
        </w:rPr>
        <w:t>igns</w:t>
      </w:r>
      <w:r w:rsidR="00551D78">
        <w:rPr>
          <w:rFonts w:asciiTheme="minorHAnsi" w:hAnsiTheme="minorHAnsi"/>
          <w:sz w:val="20"/>
          <w:szCs w:val="20"/>
        </w:rPr>
        <w:t xml:space="preserve"> (S)</w:t>
      </w:r>
      <w:r w:rsidRPr="00FE5C2C">
        <w:rPr>
          <w:rFonts w:asciiTheme="minorHAnsi" w:hAnsiTheme="minorHAnsi"/>
          <w:sz w:val="20"/>
          <w:szCs w:val="20"/>
        </w:rPr>
        <w:t xml:space="preserve">. A complete list must be filed </w:t>
      </w:r>
      <w:r w:rsidR="00526DE8" w:rsidRPr="00FE5C2C">
        <w:rPr>
          <w:rFonts w:asciiTheme="minorHAnsi" w:hAnsiTheme="minorHAnsi"/>
          <w:sz w:val="20"/>
          <w:szCs w:val="20"/>
        </w:rPr>
        <w:t>to</w:t>
      </w:r>
      <w:r w:rsidRPr="00FE5C2C">
        <w:rPr>
          <w:rFonts w:asciiTheme="minorHAnsi" w:hAnsiTheme="minorHAnsi"/>
          <w:sz w:val="20"/>
          <w:szCs w:val="20"/>
        </w:rPr>
        <w:t xml:space="preserve"> comply with this 706</w:t>
      </w:r>
      <w:r w:rsidR="00551D78">
        <w:rPr>
          <w:rFonts w:asciiTheme="minorHAnsi" w:hAnsiTheme="minorHAnsi"/>
          <w:sz w:val="20"/>
          <w:szCs w:val="20"/>
        </w:rPr>
        <w:t>-A</w:t>
      </w:r>
      <w:r w:rsidRPr="00FE5C2C">
        <w:rPr>
          <w:rFonts w:asciiTheme="minorHAnsi" w:hAnsiTheme="minorHAnsi"/>
          <w:sz w:val="20"/>
          <w:szCs w:val="20"/>
        </w:rPr>
        <w:t xml:space="preserve"> reque</w:t>
      </w:r>
      <w:r w:rsidR="007C1073" w:rsidRPr="00FE5C2C">
        <w:rPr>
          <w:rFonts w:asciiTheme="minorHAnsi" w:hAnsiTheme="minorHAnsi"/>
          <w:sz w:val="20"/>
          <w:szCs w:val="20"/>
        </w:rPr>
        <w:t>st. Use the</w:t>
      </w:r>
      <w:r w:rsidRPr="00FE5C2C">
        <w:rPr>
          <w:rFonts w:asciiTheme="minorHAnsi" w:hAnsiTheme="minorHAnsi"/>
          <w:sz w:val="20"/>
          <w:szCs w:val="20"/>
        </w:rPr>
        <w:t xml:space="preserve"> form</w:t>
      </w:r>
      <w:r w:rsidR="007C1073" w:rsidRPr="00FE5C2C">
        <w:rPr>
          <w:rFonts w:asciiTheme="minorHAnsi" w:hAnsiTheme="minorHAnsi"/>
          <w:sz w:val="20"/>
          <w:szCs w:val="20"/>
        </w:rPr>
        <w:t xml:space="preserve"> </w:t>
      </w:r>
      <w:r w:rsidR="00551D78">
        <w:rPr>
          <w:rFonts w:asciiTheme="minorHAnsi" w:hAnsiTheme="minorHAnsi"/>
          <w:sz w:val="20"/>
          <w:szCs w:val="20"/>
        </w:rPr>
        <w:t>provided</w:t>
      </w:r>
      <w:r w:rsidRPr="00FE5C2C">
        <w:rPr>
          <w:rFonts w:asciiTheme="minorHAnsi" w:hAnsiTheme="minorHAnsi"/>
          <w:sz w:val="20"/>
          <w:szCs w:val="20"/>
        </w:rPr>
        <w:t xml:space="preserve"> or </w:t>
      </w:r>
      <w:r w:rsidR="00551D78">
        <w:rPr>
          <w:rFonts w:asciiTheme="minorHAnsi" w:hAnsiTheme="minorHAnsi"/>
          <w:sz w:val="20"/>
          <w:szCs w:val="20"/>
        </w:rPr>
        <w:t xml:space="preserve">create a </w:t>
      </w:r>
      <w:r w:rsidR="00212D75">
        <w:rPr>
          <w:rFonts w:asciiTheme="minorHAnsi" w:hAnsiTheme="minorHAnsi"/>
          <w:sz w:val="20"/>
          <w:szCs w:val="20"/>
        </w:rPr>
        <w:t xml:space="preserve">comparable </w:t>
      </w:r>
      <w:r w:rsidRPr="00FE5C2C">
        <w:rPr>
          <w:rFonts w:asciiTheme="minorHAnsi" w:hAnsiTheme="minorHAnsi"/>
          <w:sz w:val="20"/>
          <w:szCs w:val="20"/>
        </w:rPr>
        <w:t xml:space="preserve">substitute to submit your return. </w:t>
      </w:r>
      <w:r w:rsidR="00FE5C2C" w:rsidRPr="00FE5C2C">
        <w:rPr>
          <w:rFonts w:asciiTheme="minorHAnsi" w:hAnsiTheme="minorHAnsi"/>
          <w:sz w:val="20"/>
          <w:szCs w:val="20"/>
        </w:rPr>
        <w:t xml:space="preserve">See our website for a </w:t>
      </w:r>
      <w:r w:rsidRPr="00FE5C2C">
        <w:rPr>
          <w:rFonts w:asciiTheme="minorHAnsi" w:hAnsiTheme="minorHAnsi"/>
          <w:sz w:val="20"/>
          <w:szCs w:val="20"/>
        </w:rPr>
        <w:t xml:space="preserve">sample </w:t>
      </w:r>
      <w:r w:rsidR="00FE5C2C" w:rsidRPr="00FE5C2C">
        <w:rPr>
          <w:rFonts w:asciiTheme="minorHAnsi" w:hAnsiTheme="minorHAnsi"/>
          <w:sz w:val="20"/>
          <w:szCs w:val="20"/>
        </w:rPr>
        <w:t>filing form.</w:t>
      </w:r>
    </w:p>
    <w:p w14:paraId="3407F56B" w14:textId="59460E12" w:rsidR="00C61E03" w:rsidRPr="00FE5C2C" w:rsidRDefault="00C61E03" w:rsidP="005C40CD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FE5C2C">
        <w:rPr>
          <w:rFonts w:asciiTheme="minorHAnsi" w:hAnsiTheme="minorHAnsi"/>
          <w:b/>
          <w:sz w:val="20"/>
          <w:szCs w:val="20"/>
        </w:rPr>
        <w:t>Trailers</w:t>
      </w:r>
      <w:r w:rsidRPr="00FE5C2C">
        <w:rPr>
          <w:rFonts w:asciiTheme="minorHAnsi" w:hAnsiTheme="minorHAnsi"/>
          <w:sz w:val="20"/>
          <w:szCs w:val="20"/>
        </w:rPr>
        <w:t xml:space="preserve"> –</w:t>
      </w:r>
      <w:r w:rsidR="00551D78">
        <w:rPr>
          <w:rFonts w:asciiTheme="minorHAnsi" w:hAnsiTheme="minorHAnsi"/>
          <w:sz w:val="20"/>
          <w:szCs w:val="20"/>
        </w:rPr>
        <w:t>N</w:t>
      </w:r>
      <w:r w:rsidRPr="00FE5C2C">
        <w:rPr>
          <w:rFonts w:asciiTheme="minorHAnsi" w:hAnsiTheme="minorHAnsi"/>
          <w:sz w:val="20"/>
          <w:szCs w:val="20"/>
        </w:rPr>
        <w:t xml:space="preserve">on-excised trailers are to be reported. If excise tax has been paid on any trailer, it </w:t>
      </w:r>
      <w:r w:rsidR="00EB1116">
        <w:rPr>
          <w:rFonts w:asciiTheme="minorHAnsi" w:hAnsiTheme="minorHAnsi"/>
          <w:sz w:val="20"/>
          <w:szCs w:val="20"/>
        </w:rPr>
        <w:t>need</w:t>
      </w:r>
      <w:r w:rsidRPr="00FE5C2C">
        <w:rPr>
          <w:rFonts w:asciiTheme="minorHAnsi" w:hAnsiTheme="minorHAnsi"/>
          <w:sz w:val="20"/>
          <w:szCs w:val="20"/>
        </w:rPr>
        <w:t xml:space="preserve"> </w:t>
      </w:r>
      <w:r w:rsidRPr="00FE5C2C">
        <w:rPr>
          <w:rFonts w:asciiTheme="minorHAnsi" w:hAnsiTheme="minorHAnsi"/>
          <w:sz w:val="20"/>
          <w:szCs w:val="20"/>
          <w:u w:val="single"/>
        </w:rPr>
        <w:t>not</w:t>
      </w:r>
      <w:r w:rsidRPr="00FE5C2C">
        <w:rPr>
          <w:rFonts w:asciiTheme="minorHAnsi" w:hAnsiTheme="minorHAnsi"/>
          <w:sz w:val="20"/>
          <w:szCs w:val="20"/>
        </w:rPr>
        <w:t xml:space="preserve"> be reported. </w:t>
      </w:r>
      <w:r w:rsidR="00551D78" w:rsidRPr="00647284">
        <w:rPr>
          <w:rFonts w:asciiTheme="minorHAnsi" w:hAnsiTheme="minorHAnsi"/>
          <w:b/>
          <w:sz w:val="20"/>
          <w:szCs w:val="20"/>
        </w:rPr>
        <w:t>Registered and non</w:t>
      </w:r>
      <w:r w:rsidR="00647284" w:rsidRPr="00647284">
        <w:rPr>
          <w:rFonts w:asciiTheme="minorHAnsi" w:hAnsiTheme="minorHAnsi"/>
          <w:b/>
          <w:sz w:val="20"/>
          <w:szCs w:val="20"/>
        </w:rPr>
        <w:t>-</w:t>
      </w:r>
      <w:r w:rsidR="00551D78" w:rsidRPr="00647284">
        <w:rPr>
          <w:rFonts w:asciiTheme="minorHAnsi" w:hAnsiTheme="minorHAnsi"/>
          <w:b/>
          <w:sz w:val="20"/>
          <w:szCs w:val="20"/>
        </w:rPr>
        <w:t xml:space="preserve">registered </w:t>
      </w:r>
      <w:r w:rsidR="00647284" w:rsidRPr="00647284">
        <w:rPr>
          <w:rFonts w:asciiTheme="minorHAnsi" w:hAnsiTheme="minorHAnsi"/>
          <w:b/>
          <w:sz w:val="20"/>
          <w:szCs w:val="20"/>
        </w:rPr>
        <w:t>trailers that no excise</w:t>
      </w:r>
      <w:r w:rsidR="00647284">
        <w:rPr>
          <w:rFonts w:asciiTheme="minorHAnsi" w:hAnsiTheme="minorHAnsi"/>
          <w:b/>
          <w:sz w:val="20"/>
          <w:szCs w:val="20"/>
        </w:rPr>
        <w:t xml:space="preserve"> tax</w:t>
      </w:r>
      <w:r w:rsidR="00647284" w:rsidRPr="00647284">
        <w:rPr>
          <w:rFonts w:asciiTheme="minorHAnsi" w:hAnsiTheme="minorHAnsi"/>
          <w:b/>
          <w:sz w:val="20"/>
          <w:szCs w:val="20"/>
        </w:rPr>
        <w:t xml:space="preserve"> was paid must be reported.</w:t>
      </w:r>
      <w:r w:rsidR="00647284">
        <w:rPr>
          <w:rFonts w:asciiTheme="minorHAnsi" w:hAnsiTheme="minorHAnsi"/>
          <w:sz w:val="20"/>
          <w:szCs w:val="20"/>
        </w:rPr>
        <w:t xml:space="preserve"> </w:t>
      </w:r>
    </w:p>
    <w:p w14:paraId="305ECA89" w14:textId="185C2995" w:rsidR="00C61E03" w:rsidRPr="00955A5C" w:rsidRDefault="00C61E03" w:rsidP="005C40CD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55A5C">
        <w:rPr>
          <w:rFonts w:asciiTheme="minorHAnsi" w:hAnsiTheme="minorHAnsi"/>
          <w:b/>
          <w:sz w:val="20"/>
          <w:szCs w:val="20"/>
        </w:rPr>
        <w:t>Do not include</w:t>
      </w:r>
      <w:r w:rsidRPr="00955A5C">
        <w:rPr>
          <w:rFonts w:asciiTheme="minorHAnsi" w:hAnsiTheme="minorHAnsi"/>
          <w:sz w:val="20"/>
          <w:szCs w:val="20"/>
        </w:rPr>
        <w:t xml:space="preserve"> </w:t>
      </w:r>
      <w:r w:rsidR="00647284">
        <w:rPr>
          <w:rFonts w:asciiTheme="minorHAnsi" w:hAnsiTheme="minorHAnsi"/>
          <w:sz w:val="20"/>
          <w:szCs w:val="20"/>
        </w:rPr>
        <w:t>the following</w:t>
      </w:r>
      <w:r w:rsidRPr="00955A5C">
        <w:rPr>
          <w:rFonts w:asciiTheme="minorHAnsi" w:hAnsiTheme="minorHAnsi"/>
          <w:sz w:val="20"/>
          <w:szCs w:val="20"/>
        </w:rPr>
        <w:t xml:space="preserve"> on the asset list: Real estate, taxes, building costs, </w:t>
      </w:r>
      <w:r w:rsidR="00363341" w:rsidRPr="00955A5C">
        <w:rPr>
          <w:rFonts w:asciiTheme="minorHAnsi" w:hAnsiTheme="minorHAnsi"/>
          <w:sz w:val="20"/>
          <w:szCs w:val="20"/>
        </w:rPr>
        <w:t>shipping,</w:t>
      </w:r>
      <w:r w:rsidRPr="00955A5C">
        <w:rPr>
          <w:rFonts w:asciiTheme="minorHAnsi" w:hAnsiTheme="minorHAnsi"/>
          <w:sz w:val="20"/>
          <w:szCs w:val="20"/>
        </w:rPr>
        <w:t xml:space="preserve"> or handling costs</w:t>
      </w:r>
      <w:r w:rsidR="00985D5D">
        <w:rPr>
          <w:rFonts w:asciiTheme="minorHAnsi" w:hAnsiTheme="minorHAnsi"/>
          <w:sz w:val="20"/>
          <w:szCs w:val="20"/>
        </w:rPr>
        <w:t>, etc</w:t>
      </w:r>
      <w:r w:rsidRPr="00955A5C">
        <w:rPr>
          <w:rFonts w:asciiTheme="minorHAnsi" w:hAnsiTheme="minorHAnsi"/>
          <w:sz w:val="20"/>
          <w:szCs w:val="20"/>
        </w:rPr>
        <w:t>. Only tangible items of personal property should be listed.</w:t>
      </w:r>
    </w:p>
    <w:p w14:paraId="3F8CBA3E" w14:textId="74FA03F7" w:rsidR="00593CCD" w:rsidRPr="00647284" w:rsidRDefault="00DC1A24" w:rsidP="00593CC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E8D8D" wp14:editId="6B47688D">
                <wp:simplePos x="0" y="0"/>
                <wp:positionH relativeFrom="column">
                  <wp:posOffset>3232785</wp:posOffset>
                </wp:positionH>
                <wp:positionV relativeFrom="paragraph">
                  <wp:posOffset>626745</wp:posOffset>
                </wp:positionV>
                <wp:extent cx="2702560" cy="2727960"/>
                <wp:effectExtent l="13335" t="12700" r="825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2560" cy="27279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00628E" w14:textId="77777777" w:rsidR="00F1650E" w:rsidRPr="00187E48" w:rsidRDefault="00F1650E" w:rsidP="00A87F14">
                            <w:pPr>
                              <w:pStyle w:val="Pa2"/>
                              <w:jc w:val="center"/>
                              <w:rPr>
                                <w:rStyle w:val="A1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187E48">
                              <w:rPr>
                                <w:rStyle w:val="A1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Personal Property Tax Relief</w:t>
                            </w:r>
                          </w:p>
                          <w:p w14:paraId="0DD1BC8D" w14:textId="77777777" w:rsidR="00F1650E" w:rsidRPr="00187E48" w:rsidRDefault="00F1650E" w:rsidP="00593CCD">
                            <w:pPr>
                              <w:pStyle w:val="Pa2"/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Business owners who pay personal property taxes may be eligible for relief. There are two property tax relief programs that are presently available: </w:t>
                            </w:r>
                          </w:p>
                          <w:p w14:paraId="423B3454" w14:textId="4650FCD4" w:rsidR="00F1650E" w:rsidRPr="00187E48" w:rsidRDefault="00F1650E" w:rsidP="00B017A8">
                            <w:pPr>
                              <w:pStyle w:val="Pa2"/>
                              <w:numPr>
                                <w:ilvl w:val="0"/>
                                <w:numId w:val="6"/>
                              </w:numPr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The Business Equipment Tax Exemption Program (BETE</w:t>
                            </w:r>
                            <w:r w:rsidR="00E8678B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and</w:t>
                            </w:r>
                          </w:p>
                          <w:p w14:paraId="745362D0" w14:textId="50DF2AC6" w:rsidR="00F1650E" w:rsidRPr="00187E48" w:rsidRDefault="00F1650E" w:rsidP="00B017A8">
                            <w:pPr>
                              <w:pStyle w:val="Pa2"/>
                              <w:numPr>
                                <w:ilvl w:val="0"/>
                                <w:numId w:val="6"/>
                              </w:numPr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The Business Equipment Tax Reimbursement Program (BETR). </w:t>
                            </w:r>
                          </w:p>
                          <w:p w14:paraId="3E02BFC5" w14:textId="473426A5" w:rsidR="00F1650E" w:rsidRPr="00187E48" w:rsidRDefault="00F1650E" w:rsidP="00A87F14">
                            <w:pPr>
                              <w:pStyle w:val="Pa2"/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BETE (exempt) assets should </w:t>
                            </w: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  <w:u w:val="single"/>
                              </w:rPr>
                              <w:t>not</w:t>
                            </w: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appear on this filing form</w:t>
                            </w:r>
                            <w:r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. Contact our office or the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Maine Revenue Services </w:t>
                            </w:r>
                            <w:r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for a BETE application.</w:t>
                            </w: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Your BETR (refund) eligible assets </w:t>
                            </w: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  <w:u w:val="single"/>
                              </w:rPr>
                              <w:t>will</w:t>
                            </w:r>
                            <w:r w:rsidRPr="00187E48">
                              <w:rPr>
                                <w:rStyle w:val="A0"/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be reported on this form.</w:t>
                            </w:r>
                          </w:p>
                          <w:p w14:paraId="4DD8B6AD" w14:textId="6EE8AF3D" w:rsidR="00F1650E" w:rsidRPr="00187E48" w:rsidRDefault="00F1650E" w:rsidP="00B017A8">
                            <w:pPr>
                              <w:pStyle w:val="Defaul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87E4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Note: BETE eligibility was </w:t>
                            </w:r>
                            <w:r w:rsidRPr="00187E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expanded in 2018</w:t>
                            </w:r>
                            <w:r w:rsidRPr="00187E48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A83CC4D" w14:textId="36BB5E2F" w:rsidR="00F1650E" w:rsidRPr="00187E48" w:rsidRDefault="00F1650E" w:rsidP="00A87F14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187E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Visit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Maine Revenue Services or</w:t>
                            </w:r>
                            <w:r w:rsidRPr="00187E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the City of Auburn</w:t>
                            </w:r>
                            <w:r w:rsidRPr="00187E4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website for more information!</w:t>
                            </w:r>
                          </w:p>
                          <w:p w14:paraId="7D415061" w14:textId="77777777" w:rsidR="00F1650E" w:rsidRPr="00187E48" w:rsidRDefault="00F1650E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E8D8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left:0;text-align:left;margin-left:254.55pt;margin-top:49.35pt;width:212.8pt;height:21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">
                <v:textbox>
                  <w:txbxContent>
                    <w:p w14:paraId="3400628E" w14:textId="77777777" w:rsidR="00F1650E" w:rsidRPr="00187E48" w:rsidRDefault="00F1650E" w:rsidP="00A87F14">
                      <w:pPr>
                        <w:pStyle w:val="Pa2"/>
                        <w:jc w:val="center"/>
                        <w:rPr>
                          <w:rStyle w:val="A1"/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187E48">
                        <w:rPr>
                          <w:rStyle w:val="A1"/>
                          <w:rFonts w:asciiTheme="minorHAnsi" w:hAnsiTheme="minorHAnsi" w:cs="Arial"/>
                          <w:sz w:val="18"/>
                          <w:szCs w:val="18"/>
                        </w:rPr>
                        <w:t>Personal Property Tax Relief</w:t>
                      </w:r>
                    </w:p>
                    <w:p w14:paraId="0DD1BC8D" w14:textId="77777777" w:rsidR="00F1650E" w:rsidRPr="00187E48" w:rsidRDefault="00F1650E" w:rsidP="00593CCD">
                      <w:pPr>
                        <w:pStyle w:val="Pa2"/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Business owners who pay personal property taxes may be eligible for relief. There are two property tax relief programs that are presently available: </w:t>
                      </w:r>
                    </w:p>
                    <w:p w14:paraId="423B3454" w14:textId="4650FCD4" w:rsidR="00F1650E" w:rsidRPr="00187E48" w:rsidRDefault="00F1650E" w:rsidP="00B017A8">
                      <w:pPr>
                        <w:pStyle w:val="Pa2"/>
                        <w:numPr>
                          <w:ilvl w:val="0"/>
                          <w:numId w:val="6"/>
                        </w:numPr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>The Business Equipment Tax Exemption Program (BETE</w:t>
                      </w:r>
                      <w:r w:rsidR="00E8678B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>)</w:t>
                      </w: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and</w:t>
                      </w:r>
                    </w:p>
                    <w:p w14:paraId="745362D0" w14:textId="50DF2AC6" w:rsidR="00F1650E" w:rsidRPr="00187E48" w:rsidRDefault="00F1650E" w:rsidP="00B017A8">
                      <w:pPr>
                        <w:pStyle w:val="Pa2"/>
                        <w:numPr>
                          <w:ilvl w:val="0"/>
                          <w:numId w:val="6"/>
                        </w:numPr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The Business Equipment Tax Reimbursement Program (BETR). </w:t>
                      </w:r>
                    </w:p>
                    <w:p w14:paraId="3E02BFC5" w14:textId="473426A5" w:rsidR="00F1650E" w:rsidRPr="00187E48" w:rsidRDefault="00F1650E" w:rsidP="00A87F14">
                      <w:pPr>
                        <w:pStyle w:val="Pa2"/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BETE (exempt) assets should </w:t>
                      </w: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  <w:u w:val="single"/>
                        </w:rPr>
                        <w:t>not</w:t>
                      </w: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appear on this filing form</w:t>
                      </w:r>
                      <w:r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. Contact our office or the </w:t>
                      </w:r>
                      <w:r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 xml:space="preserve">Maine Revenue Services </w:t>
                      </w:r>
                      <w:r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>for a BETE application.</w:t>
                      </w: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Your BETR (refund) eligible assets </w:t>
                      </w: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  <w:u w:val="single"/>
                        </w:rPr>
                        <w:t>will</w:t>
                      </w:r>
                      <w:r w:rsidRPr="00187E48">
                        <w:rPr>
                          <w:rStyle w:val="A0"/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be reported on this form.</w:t>
                      </w:r>
                    </w:p>
                    <w:p w14:paraId="4DD8B6AD" w14:textId="6EE8AF3D" w:rsidR="00F1650E" w:rsidRPr="00187E48" w:rsidRDefault="00F1650E" w:rsidP="00B017A8">
                      <w:pPr>
                        <w:pStyle w:val="Defaul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87E48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Note: BETE eligibility was </w:t>
                      </w:r>
                      <w:r w:rsidRPr="00187E48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>expanded in 2018</w:t>
                      </w:r>
                      <w:r w:rsidRPr="00187E48">
                        <w:rPr>
                          <w:rFonts w:asciiTheme="minorHAnsi" w:hAnsiTheme="minorHAnsi"/>
                          <w:sz w:val="18"/>
                          <w:szCs w:val="18"/>
                        </w:rPr>
                        <w:t>.</w:t>
                      </w:r>
                    </w:p>
                    <w:p w14:paraId="0A83CC4D" w14:textId="36BB5E2F" w:rsidR="00F1650E" w:rsidRPr="00187E48" w:rsidRDefault="00F1650E" w:rsidP="00A87F14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</w:pPr>
                      <w:r w:rsidRPr="00187E48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>Visit</w:t>
                      </w:r>
                      <w:r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 xml:space="preserve"> Maine Revenue Services or</w:t>
                      </w:r>
                      <w:r w:rsidRPr="00187E48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>the City of Auburn</w:t>
                      </w:r>
                      <w:r w:rsidRPr="00187E48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 xml:space="preserve"> website for more information!</w:t>
                      </w:r>
                    </w:p>
                    <w:p w14:paraId="7D415061" w14:textId="77777777" w:rsidR="00F1650E" w:rsidRPr="00187E48" w:rsidRDefault="00F1650E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E03" w:rsidRPr="00955A5C">
        <w:rPr>
          <w:rFonts w:asciiTheme="minorHAnsi" w:hAnsiTheme="minorHAnsi"/>
          <w:b/>
          <w:sz w:val="20"/>
          <w:szCs w:val="20"/>
        </w:rPr>
        <w:t>Leased Equipment</w:t>
      </w:r>
      <w:r w:rsidR="00C61E03" w:rsidRPr="00955A5C">
        <w:rPr>
          <w:rFonts w:asciiTheme="minorHAnsi" w:hAnsiTheme="minorHAnsi"/>
          <w:sz w:val="20"/>
          <w:szCs w:val="20"/>
        </w:rPr>
        <w:t xml:space="preserve"> - If you are in possession of </w:t>
      </w:r>
      <w:r w:rsidR="00C61E03" w:rsidRPr="00647284">
        <w:rPr>
          <w:rFonts w:asciiTheme="minorHAnsi" w:hAnsiTheme="minorHAnsi"/>
          <w:sz w:val="20"/>
          <w:szCs w:val="20"/>
        </w:rPr>
        <w:t>leased</w:t>
      </w:r>
      <w:r w:rsidR="00C61E03" w:rsidRPr="00955A5C">
        <w:rPr>
          <w:rFonts w:asciiTheme="minorHAnsi" w:hAnsiTheme="minorHAnsi"/>
          <w:sz w:val="20"/>
          <w:szCs w:val="20"/>
        </w:rPr>
        <w:t xml:space="preserve"> equipment (</w:t>
      </w:r>
      <w:proofErr w:type="gramStart"/>
      <w:r w:rsidR="00C61E03" w:rsidRPr="00955A5C">
        <w:rPr>
          <w:rFonts w:asciiTheme="minorHAnsi" w:hAnsiTheme="minorHAnsi"/>
          <w:sz w:val="20"/>
          <w:szCs w:val="20"/>
        </w:rPr>
        <w:t>e.g.</w:t>
      </w:r>
      <w:proofErr w:type="gramEnd"/>
      <w:r w:rsidR="00C61E03" w:rsidRPr="00955A5C">
        <w:rPr>
          <w:rFonts w:asciiTheme="minorHAnsi" w:hAnsiTheme="minorHAnsi"/>
          <w:sz w:val="20"/>
          <w:szCs w:val="20"/>
        </w:rPr>
        <w:t xml:space="preserve"> photocopier, postage machine</w:t>
      </w:r>
      <w:r w:rsidR="002B489F">
        <w:rPr>
          <w:rFonts w:asciiTheme="minorHAnsi" w:hAnsiTheme="minorHAnsi"/>
          <w:sz w:val="20"/>
          <w:szCs w:val="20"/>
        </w:rPr>
        <w:t>, forklift</w:t>
      </w:r>
      <w:r w:rsidR="00C61E03" w:rsidRPr="00955A5C">
        <w:rPr>
          <w:rFonts w:asciiTheme="minorHAnsi" w:hAnsiTheme="minorHAnsi"/>
          <w:sz w:val="20"/>
          <w:szCs w:val="20"/>
        </w:rPr>
        <w:t xml:space="preserve">) list those items separately. </w:t>
      </w:r>
      <w:r w:rsidR="00647284">
        <w:rPr>
          <w:rFonts w:asciiTheme="minorHAnsi" w:hAnsiTheme="minorHAnsi"/>
          <w:sz w:val="20"/>
          <w:szCs w:val="20"/>
        </w:rPr>
        <w:t>Provide</w:t>
      </w:r>
      <w:r w:rsidR="00C61E03" w:rsidRPr="00955A5C">
        <w:rPr>
          <w:rFonts w:asciiTheme="minorHAnsi" w:hAnsiTheme="minorHAnsi"/>
          <w:sz w:val="20"/>
          <w:szCs w:val="20"/>
        </w:rPr>
        <w:t xml:space="preserve"> the </w:t>
      </w:r>
      <w:r w:rsidR="00647284">
        <w:rPr>
          <w:rFonts w:asciiTheme="minorHAnsi" w:hAnsiTheme="minorHAnsi"/>
          <w:sz w:val="20"/>
          <w:szCs w:val="20"/>
        </w:rPr>
        <w:t xml:space="preserve">name of the </w:t>
      </w:r>
      <w:r w:rsidR="00C61E03" w:rsidRPr="00955A5C">
        <w:rPr>
          <w:rFonts w:asciiTheme="minorHAnsi" w:hAnsiTheme="minorHAnsi"/>
          <w:sz w:val="20"/>
          <w:szCs w:val="20"/>
        </w:rPr>
        <w:t xml:space="preserve">leasing company and </w:t>
      </w:r>
      <w:r w:rsidR="00394EED">
        <w:rPr>
          <w:rFonts w:asciiTheme="minorHAnsi" w:hAnsiTheme="minorHAnsi"/>
          <w:sz w:val="20"/>
          <w:szCs w:val="20"/>
        </w:rPr>
        <w:t xml:space="preserve">lessor’s </w:t>
      </w:r>
      <w:r w:rsidR="00C61E03" w:rsidRPr="00955A5C">
        <w:rPr>
          <w:rFonts w:asciiTheme="minorHAnsi" w:hAnsiTheme="minorHAnsi"/>
          <w:sz w:val="20"/>
          <w:szCs w:val="20"/>
        </w:rPr>
        <w:t>contact information</w:t>
      </w:r>
      <w:r w:rsidR="00647284">
        <w:rPr>
          <w:rFonts w:asciiTheme="minorHAnsi" w:hAnsiTheme="minorHAnsi"/>
          <w:sz w:val="20"/>
          <w:szCs w:val="20"/>
        </w:rPr>
        <w:t xml:space="preserve"> (telephone number, email etc.)</w:t>
      </w:r>
      <w:r w:rsidR="00C61E03" w:rsidRPr="00955A5C">
        <w:rPr>
          <w:rFonts w:asciiTheme="minorHAnsi" w:hAnsiTheme="minorHAnsi"/>
          <w:sz w:val="20"/>
          <w:szCs w:val="20"/>
        </w:rPr>
        <w:t xml:space="preserve">. </w:t>
      </w:r>
      <w:r w:rsidR="00C61E03" w:rsidRPr="00647284">
        <w:rPr>
          <w:rFonts w:asciiTheme="minorHAnsi" w:hAnsiTheme="minorHAnsi"/>
          <w:b/>
          <w:sz w:val="20"/>
          <w:szCs w:val="20"/>
        </w:rPr>
        <w:t xml:space="preserve">Leased equipment will be assessed to the party in possession if we do not have </w:t>
      </w:r>
      <w:r w:rsidR="00647284">
        <w:rPr>
          <w:rFonts w:asciiTheme="minorHAnsi" w:hAnsiTheme="minorHAnsi"/>
          <w:b/>
          <w:sz w:val="20"/>
          <w:szCs w:val="20"/>
        </w:rPr>
        <w:t xml:space="preserve">accurate </w:t>
      </w:r>
      <w:r w:rsidR="00C61E03" w:rsidRPr="00647284">
        <w:rPr>
          <w:rFonts w:asciiTheme="minorHAnsi" w:hAnsiTheme="minorHAnsi"/>
          <w:b/>
          <w:sz w:val="20"/>
          <w:szCs w:val="20"/>
        </w:rPr>
        <w:t>contact information for the party responsible for taxes.</w:t>
      </w:r>
    </w:p>
    <w:tbl>
      <w:tblPr>
        <w:tblW w:w="4975" w:type="dxa"/>
        <w:tblInd w:w="100" w:type="dxa"/>
        <w:tblLook w:val="04A0" w:firstRow="1" w:lastRow="0" w:firstColumn="1" w:lastColumn="0" w:noHBand="0" w:noVBand="1"/>
      </w:tblPr>
      <w:tblGrid>
        <w:gridCol w:w="759"/>
        <w:gridCol w:w="770"/>
        <w:gridCol w:w="917"/>
        <w:gridCol w:w="1391"/>
        <w:gridCol w:w="1138"/>
      </w:tblGrid>
      <w:tr w:rsidR="005C40CD" w:rsidRPr="005C40CD" w14:paraId="4CC69A06" w14:textId="77777777" w:rsidTr="00B45A1D">
        <w:trPr>
          <w:trHeight w:val="222"/>
        </w:trPr>
        <w:tc>
          <w:tcPr>
            <w:tcW w:w="4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B983" w14:textId="50D13152" w:rsidR="005C40CD" w:rsidRPr="005C40CD" w:rsidRDefault="005C40CD" w:rsidP="00394EE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C40CD"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  <w:r w:rsidR="006B4FF7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  <w:r w:rsidR="00051A3F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  <w:r w:rsidRPr="005C40C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Depreciation Schedule</w:t>
            </w:r>
          </w:p>
        </w:tc>
      </w:tr>
      <w:tr w:rsidR="005C40CD" w:rsidRPr="005C40CD" w14:paraId="3115D536" w14:textId="77777777" w:rsidTr="00B45A1D">
        <w:trPr>
          <w:trHeight w:val="22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C44C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9BEF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M&amp;E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F145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F&amp;F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CEEB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Computers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C19A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Trailers</w:t>
            </w:r>
          </w:p>
        </w:tc>
      </w:tr>
      <w:tr w:rsidR="005C40CD" w:rsidRPr="005C40CD" w14:paraId="5CA6DA9D" w14:textId="77777777" w:rsidTr="00B45A1D">
        <w:trPr>
          <w:trHeight w:val="22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4F29" w14:textId="4C108F4A" w:rsidR="005C40CD" w:rsidRPr="005C40CD" w:rsidRDefault="006B4FF7" w:rsidP="00394EE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202</w:t>
            </w:r>
            <w:r w:rsidR="00783F78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B55F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94%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B4B3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F52E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84%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C61B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94%</w:t>
            </w:r>
          </w:p>
        </w:tc>
      </w:tr>
      <w:tr w:rsidR="005C40CD" w:rsidRPr="005C40CD" w14:paraId="2622CBB7" w14:textId="77777777" w:rsidTr="00B45A1D">
        <w:trPr>
          <w:trHeight w:val="22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ACF4" w14:textId="26E82108" w:rsidR="005C40CD" w:rsidRPr="005C40CD" w:rsidRDefault="006B4FF7" w:rsidP="00394EE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202</w:t>
            </w:r>
            <w:r w:rsidR="00783F78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C00A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88%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30B3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90%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209D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68%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FBDA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88%</w:t>
            </w:r>
          </w:p>
        </w:tc>
      </w:tr>
      <w:tr w:rsidR="005C40CD" w:rsidRPr="005C40CD" w14:paraId="022E6C4F" w14:textId="77777777" w:rsidTr="00B45A1D">
        <w:trPr>
          <w:trHeight w:val="22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E627" w14:textId="0EF5C9B8" w:rsidR="005C40CD" w:rsidRPr="005C40CD" w:rsidRDefault="006B4FF7" w:rsidP="00394EE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20</w:t>
            </w:r>
            <w:r w:rsidR="00E10079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  <w:r w:rsidR="00783F78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2244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82%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31BF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80%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11DA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52%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AB25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82%</w:t>
            </w:r>
          </w:p>
        </w:tc>
      </w:tr>
      <w:tr w:rsidR="005C40CD" w:rsidRPr="005C40CD" w14:paraId="61D47E7C" w14:textId="77777777" w:rsidTr="00B45A1D">
        <w:trPr>
          <w:trHeight w:val="22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B936" w14:textId="734F850C" w:rsidR="005C40CD" w:rsidRPr="005C40CD" w:rsidRDefault="006B4FF7" w:rsidP="00394EE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20</w:t>
            </w:r>
            <w:r w:rsidR="00783F78">
              <w:rPr>
                <w:rFonts w:asciiTheme="minorHAnsi" w:hAnsi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3466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76%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E721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70%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87B3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36%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A608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76%</w:t>
            </w:r>
          </w:p>
        </w:tc>
      </w:tr>
      <w:tr w:rsidR="005C40CD" w:rsidRPr="005C40CD" w14:paraId="72301E92" w14:textId="77777777" w:rsidTr="00B45A1D">
        <w:trPr>
          <w:trHeight w:val="22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455F" w14:textId="1A0C3ED7" w:rsidR="005C40CD" w:rsidRPr="005C40CD" w:rsidRDefault="006B4FF7" w:rsidP="00394EE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201</w:t>
            </w:r>
            <w:r w:rsidR="00783F78">
              <w:rPr>
                <w:rFonts w:asciiTheme="minorHAnsi" w:hAnsi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1DAF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70%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AA0E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60%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88A4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E633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70%</w:t>
            </w:r>
          </w:p>
        </w:tc>
      </w:tr>
      <w:tr w:rsidR="005C40CD" w:rsidRPr="005C40CD" w14:paraId="1D866025" w14:textId="77777777" w:rsidTr="00B45A1D">
        <w:trPr>
          <w:trHeight w:val="22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C48B" w14:textId="5FE20819" w:rsidR="005C40CD" w:rsidRPr="005C40CD" w:rsidRDefault="006B4FF7" w:rsidP="00394EE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201</w:t>
            </w:r>
            <w:r w:rsidR="00783F78">
              <w:rPr>
                <w:rFonts w:asciiTheme="minorHAnsi" w:hAnsi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EBED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64%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BE5D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B266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F13B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64%</w:t>
            </w:r>
          </w:p>
        </w:tc>
      </w:tr>
      <w:tr w:rsidR="005C40CD" w:rsidRPr="005C40CD" w14:paraId="5BEF85E0" w14:textId="77777777" w:rsidTr="00B45A1D">
        <w:trPr>
          <w:trHeight w:val="22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1AB9" w14:textId="0B2141A1" w:rsidR="005C40CD" w:rsidRPr="005C40CD" w:rsidRDefault="002B489F" w:rsidP="00394EE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  <w:r w:rsidR="006B4FF7">
              <w:rPr>
                <w:rFonts w:asciiTheme="minorHAnsi" w:hAnsiTheme="minorHAnsi"/>
                <w:color w:val="000000"/>
                <w:sz w:val="16"/>
                <w:szCs w:val="16"/>
              </w:rPr>
              <w:t>01</w:t>
            </w:r>
            <w:r w:rsidR="00783F78">
              <w:rPr>
                <w:rFonts w:asciiTheme="minorHAnsi" w:hAnsi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F649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58%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2883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40%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E2D5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FCE4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58%</w:t>
            </w:r>
          </w:p>
        </w:tc>
      </w:tr>
      <w:tr w:rsidR="005C40CD" w:rsidRPr="005C40CD" w14:paraId="7CEE02B3" w14:textId="77777777" w:rsidTr="00B45A1D">
        <w:trPr>
          <w:trHeight w:val="22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D46B" w14:textId="37C407FD" w:rsidR="005C40CD" w:rsidRPr="005C40CD" w:rsidRDefault="006B4FF7" w:rsidP="00394EE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201</w:t>
            </w:r>
            <w:r w:rsidR="00783F78">
              <w:rPr>
                <w:rFonts w:asciiTheme="minorHAnsi" w:hAnsi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D1E2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52%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89BE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122B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D4C9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52%</w:t>
            </w:r>
          </w:p>
        </w:tc>
      </w:tr>
      <w:tr w:rsidR="005C40CD" w:rsidRPr="005C40CD" w14:paraId="3A292034" w14:textId="77777777" w:rsidTr="00B45A1D">
        <w:trPr>
          <w:trHeight w:val="22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8B95" w14:textId="0B11B38C" w:rsidR="005C40CD" w:rsidRPr="005C40CD" w:rsidRDefault="006B4FF7" w:rsidP="00394EE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201</w:t>
            </w:r>
            <w:r w:rsidR="00783F78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A507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46%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C579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9B2E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26F4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46%</w:t>
            </w:r>
          </w:p>
        </w:tc>
      </w:tr>
      <w:tr w:rsidR="005C40CD" w:rsidRPr="005C40CD" w14:paraId="6D614A36" w14:textId="77777777" w:rsidTr="00B45A1D">
        <w:trPr>
          <w:trHeight w:val="22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4242" w14:textId="46672835" w:rsidR="005C40CD" w:rsidRPr="005C40CD" w:rsidRDefault="006B4FF7" w:rsidP="00394EE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201</w:t>
            </w:r>
            <w:r w:rsidR="00783F78">
              <w:rPr>
                <w:rFonts w:asciiTheme="minorHAnsi" w:hAnsi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AFDF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40%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EC4E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5490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E530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40%</w:t>
            </w:r>
          </w:p>
        </w:tc>
      </w:tr>
      <w:tr w:rsidR="005C40CD" w:rsidRPr="005C40CD" w14:paraId="7C49522E" w14:textId="77777777" w:rsidTr="00B45A1D">
        <w:trPr>
          <w:trHeight w:val="22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E97C" w14:textId="7B8D7171" w:rsidR="005C40CD" w:rsidRPr="005C40CD" w:rsidRDefault="006B4FF7" w:rsidP="00394EE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201</w:t>
            </w:r>
            <w:r w:rsidR="00783F78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1B3A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34%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7076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4A64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AAE8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34%</w:t>
            </w:r>
          </w:p>
        </w:tc>
      </w:tr>
      <w:tr w:rsidR="005C40CD" w:rsidRPr="005C40CD" w14:paraId="241DFE8C" w14:textId="77777777" w:rsidTr="00B45A1D">
        <w:trPr>
          <w:trHeight w:val="22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AEFD" w14:textId="24BFDD55" w:rsidR="005C40CD" w:rsidRPr="005C40CD" w:rsidRDefault="006B4FF7" w:rsidP="00394EE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201</w:t>
            </w:r>
            <w:r w:rsidR="00783F78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88D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28%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0E7D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C65F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191B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28%</w:t>
            </w:r>
          </w:p>
        </w:tc>
      </w:tr>
      <w:tr w:rsidR="005C40CD" w:rsidRPr="005C40CD" w14:paraId="0EDC75F5" w14:textId="77777777" w:rsidTr="00B45A1D">
        <w:trPr>
          <w:trHeight w:val="22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FD41" w14:textId="38D80665" w:rsidR="005C40CD" w:rsidRPr="005C40CD" w:rsidRDefault="006B4FF7" w:rsidP="00394EE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20</w:t>
            </w:r>
            <w:r w:rsidR="00E10079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  <w:r w:rsidR="00783F78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6985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22%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1B64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7969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7FD3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22%</w:t>
            </w:r>
          </w:p>
        </w:tc>
      </w:tr>
      <w:tr w:rsidR="005C40CD" w:rsidRPr="005C40CD" w14:paraId="2E8E8A2B" w14:textId="77777777" w:rsidTr="00B45A1D">
        <w:trPr>
          <w:trHeight w:val="222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E33D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Prior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6D96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BF7A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30%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76B4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8087" w14:textId="77777777" w:rsidR="005C40CD" w:rsidRPr="005C40CD" w:rsidRDefault="005C40CD" w:rsidP="005C40C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color w:val="000000"/>
                <w:sz w:val="16"/>
                <w:szCs w:val="16"/>
              </w:rPr>
              <w:t>20%</w:t>
            </w:r>
          </w:p>
        </w:tc>
      </w:tr>
      <w:tr w:rsidR="005C40CD" w:rsidRPr="005C40CD" w14:paraId="0CFB25F5" w14:textId="77777777" w:rsidTr="00B017A8">
        <w:trPr>
          <w:trHeight w:val="350"/>
        </w:trPr>
        <w:tc>
          <w:tcPr>
            <w:tcW w:w="4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6645" w14:textId="47A277ED" w:rsidR="005C40CD" w:rsidRPr="005C40CD" w:rsidRDefault="005C40CD" w:rsidP="00B017A8">
            <w:pPr>
              <w:jc w:val="center"/>
              <w:rPr>
                <w:rFonts w:asciiTheme="minorHAnsi" w:hAnsiTheme="minorHAnsi"/>
                <w:i/>
                <w:color w:val="000000"/>
                <w:sz w:val="16"/>
                <w:szCs w:val="16"/>
              </w:rPr>
            </w:pPr>
            <w:r w:rsidRPr="005C40CD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>The City of Auburn uses un-trended original basis cost</w:t>
            </w:r>
            <w:r w:rsidR="00B45A1D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. </w:t>
            </w:r>
            <w:r w:rsidR="00B45A1D" w:rsidRPr="002248AC">
              <w:rPr>
                <w:rFonts w:asciiTheme="minorHAnsi" w:hAnsiTheme="minorHAnsi"/>
                <w:i/>
                <w:color w:val="000000"/>
                <w:sz w:val="16"/>
                <w:szCs w:val="16"/>
                <w:u w:val="single"/>
              </w:rPr>
              <w:t>We</w:t>
            </w:r>
            <w:r w:rsidR="00B45A1D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 apply the depreciation to your assets as submitted. Please report only original costs </w:t>
            </w:r>
            <w:r w:rsidR="00B45A1D" w:rsidRPr="00B5578F">
              <w:rPr>
                <w:rFonts w:asciiTheme="minorHAnsi" w:hAnsiTheme="minorHAnsi"/>
                <w:b/>
                <w:i/>
                <w:color w:val="000000"/>
                <w:sz w:val="16"/>
                <w:szCs w:val="16"/>
              </w:rPr>
              <w:t>– DO NOT DEPRECIATE YOUR ASSETS</w:t>
            </w:r>
            <w:r w:rsidR="00B017A8">
              <w:rPr>
                <w:rFonts w:asciiTheme="minorHAnsi" w:hAnsiTheme="minorHAnsi"/>
                <w:i/>
                <w:color w:val="000000"/>
                <w:sz w:val="16"/>
                <w:szCs w:val="16"/>
              </w:rPr>
              <w:t xml:space="preserve"> on the filing form.</w:t>
            </w:r>
          </w:p>
        </w:tc>
      </w:tr>
    </w:tbl>
    <w:p w14:paraId="19EBE705" w14:textId="77777777" w:rsidR="00193744" w:rsidRPr="00394EED" w:rsidRDefault="00193744" w:rsidP="00FE18CD">
      <w:pPr>
        <w:pStyle w:val="Pa2"/>
        <w:jc w:val="center"/>
        <w:rPr>
          <w:rFonts w:asciiTheme="minorHAnsi" w:hAnsiTheme="minorHAnsi"/>
          <w:sz w:val="18"/>
          <w:szCs w:val="18"/>
        </w:rPr>
      </w:pPr>
      <w:r w:rsidRPr="00394EED">
        <w:rPr>
          <w:rFonts w:asciiTheme="minorHAnsi" w:hAnsiTheme="minorHAnsi"/>
          <w:sz w:val="18"/>
          <w:szCs w:val="18"/>
        </w:rPr>
        <w:t xml:space="preserve">Detailed instructions, </w:t>
      </w:r>
      <w:r w:rsidR="00394EED">
        <w:rPr>
          <w:rFonts w:asciiTheme="minorHAnsi" w:hAnsiTheme="minorHAnsi"/>
          <w:sz w:val="18"/>
          <w:szCs w:val="18"/>
        </w:rPr>
        <w:t xml:space="preserve">tips, </w:t>
      </w:r>
      <w:proofErr w:type="gramStart"/>
      <w:r w:rsidR="00394EED" w:rsidRPr="00394EED">
        <w:rPr>
          <w:rFonts w:asciiTheme="minorHAnsi" w:hAnsiTheme="minorHAnsi"/>
          <w:sz w:val="18"/>
          <w:szCs w:val="18"/>
        </w:rPr>
        <w:t>sample</w:t>
      </w:r>
      <w:r w:rsidR="008744AA">
        <w:rPr>
          <w:rFonts w:asciiTheme="minorHAnsi" w:hAnsiTheme="minorHAnsi"/>
          <w:sz w:val="18"/>
          <w:szCs w:val="18"/>
        </w:rPr>
        <w:t>s</w:t>
      </w:r>
      <w:proofErr w:type="gramEnd"/>
      <w:r w:rsidR="00394EED">
        <w:rPr>
          <w:rFonts w:asciiTheme="minorHAnsi" w:hAnsiTheme="minorHAnsi"/>
          <w:sz w:val="18"/>
          <w:szCs w:val="18"/>
        </w:rPr>
        <w:t xml:space="preserve"> and</w:t>
      </w:r>
      <w:r w:rsidR="00394EED" w:rsidRPr="00394EED">
        <w:rPr>
          <w:rFonts w:asciiTheme="minorHAnsi" w:hAnsiTheme="minorHAnsi"/>
          <w:sz w:val="18"/>
          <w:szCs w:val="18"/>
        </w:rPr>
        <w:t xml:space="preserve"> </w:t>
      </w:r>
      <w:r w:rsidRPr="00394EED">
        <w:rPr>
          <w:rFonts w:asciiTheme="minorHAnsi" w:hAnsiTheme="minorHAnsi"/>
          <w:sz w:val="18"/>
          <w:szCs w:val="18"/>
        </w:rPr>
        <w:t xml:space="preserve">electronic filing forms </w:t>
      </w:r>
      <w:r w:rsidR="00394EED">
        <w:rPr>
          <w:rFonts w:asciiTheme="minorHAnsi" w:hAnsiTheme="minorHAnsi"/>
          <w:sz w:val="18"/>
          <w:szCs w:val="18"/>
        </w:rPr>
        <w:t xml:space="preserve">can be found on our </w:t>
      </w:r>
      <w:r w:rsidRPr="00394EED">
        <w:rPr>
          <w:rFonts w:asciiTheme="minorHAnsi" w:hAnsiTheme="minorHAnsi"/>
          <w:sz w:val="18"/>
          <w:szCs w:val="18"/>
        </w:rPr>
        <w:t>website:</w:t>
      </w:r>
    </w:p>
    <w:p w14:paraId="4DFBE4F6" w14:textId="3753B79E" w:rsidR="00EB1116" w:rsidRDefault="00316D5B" w:rsidP="00CF13EF">
      <w:pPr>
        <w:pStyle w:val="Pa2"/>
        <w:jc w:val="center"/>
        <w:rPr>
          <w:rStyle w:val="Hyperlink"/>
          <w:sz w:val="18"/>
          <w:szCs w:val="18"/>
        </w:rPr>
      </w:pPr>
      <w:hyperlink r:id="rId11" w:history="1">
        <w:r w:rsidR="006D1E5B" w:rsidRPr="00601AFF">
          <w:rPr>
            <w:rStyle w:val="Hyperlink"/>
            <w:sz w:val="18"/>
            <w:szCs w:val="18"/>
          </w:rPr>
          <w:t>http://www.auburnmaine.gov/pages/government/assessing</w:t>
        </w:r>
      </w:hyperlink>
    </w:p>
    <w:p w14:paraId="32311E36" w14:textId="77777777" w:rsidR="006D1E5B" w:rsidRPr="006D1E5B" w:rsidRDefault="006D1E5B" w:rsidP="006D1E5B">
      <w:pPr>
        <w:pStyle w:val="Default"/>
      </w:pPr>
    </w:p>
    <w:p w14:paraId="4189DC3B" w14:textId="16EC206A" w:rsidR="00955A5C" w:rsidRPr="00CF13EF" w:rsidRDefault="00955A5C" w:rsidP="00CF13EF">
      <w:pPr>
        <w:pStyle w:val="Pa2"/>
        <w:jc w:val="center"/>
        <w:rPr>
          <w:rFonts w:asciiTheme="minorHAnsi" w:hAnsiTheme="minorHAnsi" w:cs="Helvetica"/>
          <w:color w:val="1F497D" w:themeColor="text2"/>
          <w:sz w:val="18"/>
          <w:szCs w:val="18"/>
        </w:rPr>
      </w:pPr>
      <w:r w:rsidRPr="00E11D6B">
        <w:rPr>
          <w:rFonts w:asciiTheme="minorHAnsi" w:hAnsiTheme="minorHAnsi"/>
          <w:b/>
        </w:rPr>
        <w:lastRenderedPageBreak/>
        <w:t>706</w:t>
      </w:r>
      <w:r w:rsidR="00B5578F">
        <w:rPr>
          <w:rFonts w:asciiTheme="minorHAnsi" w:hAnsiTheme="minorHAnsi"/>
          <w:b/>
        </w:rPr>
        <w:t>-A</w:t>
      </w:r>
      <w:r w:rsidRPr="00E11D6B">
        <w:rPr>
          <w:rFonts w:asciiTheme="minorHAnsi" w:hAnsiTheme="minorHAnsi"/>
          <w:b/>
        </w:rPr>
        <w:t xml:space="preserve"> Capital Asset List – Schedule of Business Equipment</w:t>
      </w:r>
    </w:p>
    <w:p w14:paraId="60D289F0" w14:textId="6FB0783C" w:rsidR="00CA5F1F" w:rsidRDefault="00955A5C" w:rsidP="00CA5F1F">
      <w:pPr>
        <w:pStyle w:val="Default"/>
        <w:jc w:val="center"/>
        <w:rPr>
          <w:rFonts w:asciiTheme="minorHAnsi" w:hAnsiTheme="minorHAnsi"/>
          <w:i/>
          <w:sz w:val="18"/>
          <w:szCs w:val="18"/>
        </w:rPr>
      </w:pPr>
      <w:r w:rsidRPr="00955A5C">
        <w:rPr>
          <w:rFonts w:asciiTheme="minorHAnsi" w:hAnsiTheme="minorHAnsi"/>
          <w:i/>
          <w:sz w:val="18"/>
          <w:szCs w:val="18"/>
        </w:rPr>
        <w:t xml:space="preserve">Use </w:t>
      </w:r>
      <w:r w:rsidRPr="007E38D2">
        <w:rPr>
          <w:rFonts w:asciiTheme="minorHAnsi" w:hAnsiTheme="minorHAnsi"/>
          <w:sz w:val="18"/>
          <w:szCs w:val="18"/>
        </w:rPr>
        <w:t>this</w:t>
      </w:r>
      <w:r w:rsidRPr="00955A5C">
        <w:rPr>
          <w:rFonts w:asciiTheme="minorHAnsi" w:hAnsiTheme="minorHAnsi"/>
          <w:i/>
          <w:sz w:val="18"/>
          <w:szCs w:val="18"/>
        </w:rPr>
        <w:t xml:space="preserve"> form or </w:t>
      </w:r>
      <w:r w:rsidR="00E73908">
        <w:rPr>
          <w:rFonts w:asciiTheme="minorHAnsi" w:hAnsiTheme="minorHAnsi"/>
          <w:i/>
          <w:sz w:val="18"/>
          <w:szCs w:val="18"/>
        </w:rPr>
        <w:t>a comparable</w:t>
      </w:r>
      <w:r w:rsidR="00394EED">
        <w:rPr>
          <w:rFonts w:asciiTheme="minorHAnsi" w:hAnsiTheme="minorHAnsi"/>
          <w:i/>
          <w:sz w:val="18"/>
          <w:szCs w:val="18"/>
        </w:rPr>
        <w:t xml:space="preserve"> </w:t>
      </w:r>
      <w:r w:rsidRPr="00955A5C">
        <w:rPr>
          <w:rFonts w:asciiTheme="minorHAnsi" w:hAnsiTheme="minorHAnsi"/>
          <w:i/>
          <w:sz w:val="18"/>
          <w:szCs w:val="18"/>
        </w:rPr>
        <w:t xml:space="preserve">substitute to submit your list of assets </w:t>
      </w:r>
      <w:r w:rsidRPr="007E38D2">
        <w:rPr>
          <w:rFonts w:asciiTheme="minorHAnsi" w:hAnsiTheme="minorHAnsi"/>
          <w:b/>
          <w:i/>
          <w:sz w:val="18"/>
          <w:szCs w:val="18"/>
        </w:rPr>
        <w:t xml:space="preserve">by April </w:t>
      </w:r>
      <w:r w:rsidR="00051A3F">
        <w:rPr>
          <w:rFonts w:asciiTheme="minorHAnsi" w:hAnsiTheme="minorHAnsi"/>
          <w:b/>
          <w:i/>
          <w:sz w:val="18"/>
          <w:szCs w:val="18"/>
        </w:rPr>
        <w:t>17</w:t>
      </w:r>
      <w:r w:rsidRPr="007E38D2">
        <w:rPr>
          <w:rFonts w:asciiTheme="minorHAnsi" w:hAnsiTheme="minorHAnsi"/>
          <w:b/>
          <w:i/>
          <w:sz w:val="18"/>
          <w:szCs w:val="18"/>
        </w:rPr>
        <w:t xml:space="preserve">, </w:t>
      </w:r>
      <w:r w:rsidR="00FE342D">
        <w:rPr>
          <w:rFonts w:asciiTheme="minorHAnsi" w:hAnsiTheme="minorHAnsi"/>
          <w:b/>
          <w:i/>
          <w:sz w:val="18"/>
          <w:szCs w:val="18"/>
        </w:rPr>
        <w:t>20</w:t>
      </w:r>
      <w:r w:rsidR="00051A3F">
        <w:rPr>
          <w:rFonts w:asciiTheme="minorHAnsi" w:hAnsiTheme="minorHAnsi"/>
          <w:b/>
          <w:i/>
          <w:sz w:val="18"/>
          <w:szCs w:val="18"/>
        </w:rPr>
        <w:t>23</w:t>
      </w:r>
    </w:p>
    <w:p w14:paraId="0802B979" w14:textId="77777777" w:rsidR="00CA5F1F" w:rsidRDefault="00CA5F1F" w:rsidP="00CA5F1F">
      <w:pPr>
        <w:pStyle w:val="Default"/>
        <w:jc w:val="center"/>
        <w:rPr>
          <w:rFonts w:asciiTheme="minorHAnsi" w:hAnsiTheme="minorHAnsi"/>
          <w:i/>
          <w:sz w:val="18"/>
          <w:szCs w:val="18"/>
        </w:rPr>
        <w:sectPr w:rsidR="00CA5F1F" w:rsidSect="009C5DE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008" w:right="1440" w:bottom="1152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9"/>
      </w:tblGrid>
      <w:tr w:rsidR="00CA5F1F" w14:paraId="1734D1CC" w14:textId="77777777" w:rsidTr="00E11D6B">
        <w:trPr>
          <w:trHeight w:val="207"/>
        </w:trPr>
        <w:tc>
          <w:tcPr>
            <w:tcW w:w="4788" w:type="dxa"/>
            <w:vAlign w:val="bottom"/>
          </w:tcPr>
          <w:p w14:paraId="6B91FF0B" w14:textId="77777777" w:rsidR="00CA5F1F" w:rsidRPr="007E38D2" w:rsidRDefault="00CA5F1F" w:rsidP="007E38D2">
            <w:pPr>
              <w:pStyle w:val="Default"/>
              <w:rPr>
                <w:rStyle w:val="A1"/>
                <w:rFonts w:asciiTheme="minorHAnsi" w:hAnsiTheme="minorHAnsi" w:cs="Arial"/>
                <w:b w:val="0"/>
                <w:sz w:val="18"/>
                <w:szCs w:val="18"/>
              </w:rPr>
            </w:pPr>
            <w:r w:rsidRPr="007E38D2">
              <w:rPr>
                <w:rStyle w:val="A1"/>
                <w:rFonts w:asciiTheme="minorHAnsi" w:hAnsiTheme="minorHAnsi" w:cs="Arial"/>
                <w:b w:val="0"/>
                <w:sz w:val="18"/>
                <w:szCs w:val="18"/>
              </w:rPr>
              <w:t>Instructions</w:t>
            </w:r>
          </w:p>
        </w:tc>
        <w:tc>
          <w:tcPr>
            <w:tcW w:w="4788" w:type="dxa"/>
            <w:vAlign w:val="bottom"/>
          </w:tcPr>
          <w:p w14:paraId="5AF229A7" w14:textId="77777777" w:rsidR="00CA5F1F" w:rsidRPr="007E38D2" w:rsidRDefault="00CA5F1F" w:rsidP="007E38D2">
            <w:pPr>
              <w:pStyle w:val="Default"/>
              <w:rPr>
                <w:rStyle w:val="A1"/>
                <w:rFonts w:asciiTheme="minorHAnsi" w:hAnsiTheme="minorHAnsi" w:cs="Arial"/>
                <w:b w:val="0"/>
                <w:sz w:val="18"/>
                <w:szCs w:val="18"/>
              </w:rPr>
            </w:pPr>
            <w:r w:rsidRPr="007E38D2">
              <w:rPr>
                <w:rStyle w:val="A1"/>
                <w:rFonts w:asciiTheme="minorHAnsi" w:hAnsiTheme="minorHAnsi" w:cs="Arial"/>
                <w:b w:val="0"/>
                <w:sz w:val="18"/>
                <w:szCs w:val="18"/>
              </w:rPr>
              <w:t>Asset Types</w:t>
            </w:r>
          </w:p>
        </w:tc>
      </w:tr>
      <w:tr w:rsidR="00CA5F1F" w14:paraId="038C0866" w14:textId="77777777" w:rsidTr="00046260">
        <w:trPr>
          <w:trHeight w:val="171"/>
        </w:trPr>
        <w:tc>
          <w:tcPr>
            <w:tcW w:w="4788" w:type="dxa"/>
          </w:tcPr>
          <w:p w14:paraId="606148B0" w14:textId="77777777" w:rsidR="00CA5F1F" w:rsidRPr="007E38D2" w:rsidRDefault="00CA5F1F" w:rsidP="00CA5F1F">
            <w:pPr>
              <w:pStyle w:val="Default"/>
              <w:numPr>
                <w:ilvl w:val="0"/>
                <w:numId w:val="10"/>
              </w:numPr>
              <w:rPr>
                <w:rStyle w:val="A1"/>
                <w:rFonts w:asciiTheme="minorHAnsi" w:hAnsiTheme="minorHAnsi"/>
                <w:b w:val="0"/>
                <w:bCs w:val="0"/>
                <w:sz w:val="18"/>
                <w:szCs w:val="18"/>
                <w:u w:val="none"/>
              </w:rPr>
            </w:pPr>
            <w:r w:rsidRPr="007E38D2">
              <w:rPr>
                <w:rFonts w:asciiTheme="minorHAnsi" w:hAnsiTheme="minorHAnsi"/>
                <w:sz w:val="18"/>
                <w:szCs w:val="18"/>
              </w:rPr>
              <w:t>Categorize and list by asset type</w:t>
            </w:r>
          </w:p>
        </w:tc>
        <w:tc>
          <w:tcPr>
            <w:tcW w:w="4788" w:type="dxa"/>
          </w:tcPr>
          <w:p w14:paraId="0F2E7004" w14:textId="77777777" w:rsidR="00CA5F1F" w:rsidRPr="007E38D2" w:rsidRDefault="00CA5F1F" w:rsidP="003D4F1C">
            <w:pPr>
              <w:pStyle w:val="Default"/>
              <w:rPr>
                <w:rStyle w:val="A1"/>
                <w:rFonts w:asciiTheme="minorHAnsi" w:hAnsiTheme="minorHAnsi" w:cs="Arial"/>
                <w:b w:val="0"/>
                <w:sz w:val="18"/>
                <w:szCs w:val="18"/>
              </w:rPr>
            </w:pPr>
            <w:r w:rsidRPr="007E38D2">
              <w:rPr>
                <w:rFonts w:asciiTheme="minorHAnsi" w:hAnsiTheme="minorHAnsi"/>
                <w:sz w:val="18"/>
                <w:szCs w:val="18"/>
              </w:rPr>
              <w:t>Furniture &amp; Fixtures</w:t>
            </w:r>
            <w:r w:rsidR="003D4F1C" w:rsidRPr="007E38D2">
              <w:rPr>
                <w:rFonts w:asciiTheme="minorHAnsi" w:hAnsiTheme="minorHAnsi"/>
                <w:sz w:val="18"/>
                <w:szCs w:val="18"/>
              </w:rPr>
              <w:t xml:space="preserve"> (F&amp;F)</w:t>
            </w:r>
            <w:r w:rsidRPr="007E38D2">
              <w:rPr>
                <w:rFonts w:asciiTheme="minorHAnsi" w:hAnsiTheme="minorHAnsi"/>
                <w:sz w:val="18"/>
                <w:szCs w:val="18"/>
              </w:rPr>
              <w:t>, Signs (S)</w:t>
            </w:r>
          </w:p>
        </w:tc>
      </w:tr>
      <w:tr w:rsidR="00CA5F1F" w14:paraId="5E490B45" w14:textId="77777777" w:rsidTr="00CA5F1F">
        <w:tc>
          <w:tcPr>
            <w:tcW w:w="4788" w:type="dxa"/>
          </w:tcPr>
          <w:p w14:paraId="2E2AD459" w14:textId="77777777" w:rsidR="00CA5F1F" w:rsidRPr="007E38D2" w:rsidRDefault="00B3507A" w:rsidP="00CA5F1F">
            <w:pPr>
              <w:pStyle w:val="Default"/>
              <w:numPr>
                <w:ilvl w:val="0"/>
                <w:numId w:val="10"/>
              </w:numPr>
              <w:rPr>
                <w:rStyle w:val="A1"/>
                <w:rFonts w:asciiTheme="minorHAnsi" w:hAnsiTheme="minorHAnsi"/>
                <w:b w:val="0"/>
                <w:bCs w:val="0"/>
                <w:sz w:val="18"/>
                <w:szCs w:val="18"/>
                <w:u w:val="none"/>
              </w:rPr>
            </w:pPr>
            <w:r w:rsidRPr="007E38D2">
              <w:rPr>
                <w:rFonts w:asciiTheme="minorHAnsi" w:hAnsiTheme="minorHAnsi"/>
                <w:sz w:val="18"/>
                <w:szCs w:val="18"/>
              </w:rPr>
              <w:t>Describe each asset under that category</w:t>
            </w:r>
          </w:p>
        </w:tc>
        <w:tc>
          <w:tcPr>
            <w:tcW w:w="4788" w:type="dxa"/>
          </w:tcPr>
          <w:p w14:paraId="3C212303" w14:textId="77777777" w:rsidR="00CA5F1F" w:rsidRPr="007E38D2" w:rsidRDefault="00CA5F1F" w:rsidP="00CA5F1F">
            <w:pPr>
              <w:pStyle w:val="Default"/>
              <w:rPr>
                <w:rStyle w:val="A1"/>
                <w:rFonts w:asciiTheme="minorHAnsi" w:hAnsiTheme="minorHAnsi" w:cs="Arial"/>
                <w:b w:val="0"/>
                <w:sz w:val="18"/>
                <w:szCs w:val="18"/>
              </w:rPr>
            </w:pPr>
            <w:r w:rsidRPr="007E38D2">
              <w:rPr>
                <w:rFonts w:asciiTheme="minorHAnsi" w:hAnsiTheme="minorHAnsi"/>
                <w:sz w:val="18"/>
                <w:szCs w:val="18"/>
              </w:rPr>
              <w:t>Computers (C)</w:t>
            </w:r>
          </w:p>
        </w:tc>
      </w:tr>
      <w:tr w:rsidR="00CA5F1F" w14:paraId="610CF31E" w14:textId="77777777" w:rsidTr="00CA5F1F">
        <w:tc>
          <w:tcPr>
            <w:tcW w:w="4788" w:type="dxa"/>
          </w:tcPr>
          <w:p w14:paraId="33424676" w14:textId="77777777" w:rsidR="00CA5F1F" w:rsidRPr="007E38D2" w:rsidRDefault="00CA5F1F" w:rsidP="00CA5F1F">
            <w:pPr>
              <w:pStyle w:val="Default"/>
              <w:numPr>
                <w:ilvl w:val="0"/>
                <w:numId w:val="10"/>
              </w:numPr>
              <w:rPr>
                <w:rStyle w:val="A1"/>
                <w:rFonts w:asciiTheme="minorHAnsi" w:hAnsiTheme="minorHAnsi"/>
                <w:b w:val="0"/>
                <w:bCs w:val="0"/>
                <w:sz w:val="18"/>
                <w:szCs w:val="18"/>
                <w:u w:val="none"/>
              </w:rPr>
            </w:pPr>
            <w:r w:rsidRPr="007E38D2">
              <w:rPr>
                <w:rFonts w:asciiTheme="minorHAnsi" w:hAnsiTheme="minorHAnsi"/>
                <w:sz w:val="18"/>
                <w:szCs w:val="18"/>
              </w:rPr>
              <w:t>State the asset age (year)</w:t>
            </w:r>
          </w:p>
        </w:tc>
        <w:tc>
          <w:tcPr>
            <w:tcW w:w="4788" w:type="dxa"/>
          </w:tcPr>
          <w:p w14:paraId="1095E207" w14:textId="77777777" w:rsidR="00CA5F1F" w:rsidRPr="007E38D2" w:rsidRDefault="00CA5F1F" w:rsidP="00CA5F1F">
            <w:pPr>
              <w:pStyle w:val="Default"/>
              <w:rPr>
                <w:rStyle w:val="A1"/>
                <w:rFonts w:asciiTheme="minorHAnsi" w:hAnsiTheme="minorHAnsi" w:cs="Arial"/>
                <w:b w:val="0"/>
                <w:sz w:val="18"/>
                <w:szCs w:val="18"/>
              </w:rPr>
            </w:pPr>
            <w:r w:rsidRPr="007E38D2">
              <w:rPr>
                <w:rFonts w:asciiTheme="minorHAnsi" w:hAnsiTheme="minorHAnsi"/>
                <w:sz w:val="18"/>
                <w:szCs w:val="18"/>
              </w:rPr>
              <w:t>Machinery &amp; Equipment (M&amp;E)</w:t>
            </w:r>
          </w:p>
        </w:tc>
      </w:tr>
      <w:tr w:rsidR="00CA5F1F" w14:paraId="04BD59A1" w14:textId="77777777" w:rsidTr="00CA5F1F">
        <w:tc>
          <w:tcPr>
            <w:tcW w:w="4788" w:type="dxa"/>
          </w:tcPr>
          <w:p w14:paraId="48D7B82A" w14:textId="77777777" w:rsidR="00CA5F1F" w:rsidRPr="007E38D2" w:rsidRDefault="00CA5F1F" w:rsidP="00CA5F1F">
            <w:pPr>
              <w:pStyle w:val="Default"/>
              <w:numPr>
                <w:ilvl w:val="0"/>
                <w:numId w:val="10"/>
              </w:numPr>
              <w:rPr>
                <w:rStyle w:val="A1"/>
                <w:rFonts w:asciiTheme="minorHAnsi" w:hAnsiTheme="minorHAnsi"/>
                <w:b w:val="0"/>
                <w:bCs w:val="0"/>
                <w:sz w:val="18"/>
                <w:szCs w:val="18"/>
                <w:u w:val="none"/>
              </w:rPr>
            </w:pPr>
            <w:r w:rsidRPr="007E38D2">
              <w:rPr>
                <w:rFonts w:asciiTheme="minorHAnsi" w:hAnsiTheme="minorHAnsi"/>
                <w:sz w:val="18"/>
                <w:szCs w:val="18"/>
              </w:rPr>
              <w:t xml:space="preserve">List the </w:t>
            </w:r>
            <w:r w:rsidRPr="007E38D2">
              <w:rPr>
                <w:rFonts w:asciiTheme="minorHAnsi" w:hAnsiTheme="minorHAnsi"/>
                <w:b/>
                <w:sz w:val="18"/>
                <w:szCs w:val="18"/>
              </w:rPr>
              <w:t>original</w:t>
            </w:r>
            <w:r w:rsidRPr="007E38D2">
              <w:rPr>
                <w:rFonts w:asciiTheme="minorHAnsi" w:hAnsiTheme="minorHAnsi"/>
                <w:sz w:val="18"/>
                <w:szCs w:val="18"/>
              </w:rPr>
              <w:t xml:space="preserve"> cost of each asset</w:t>
            </w:r>
          </w:p>
        </w:tc>
        <w:tc>
          <w:tcPr>
            <w:tcW w:w="4788" w:type="dxa"/>
          </w:tcPr>
          <w:p w14:paraId="16C0FD2D" w14:textId="77777777" w:rsidR="00CA5F1F" w:rsidRPr="007E38D2" w:rsidRDefault="00CA5F1F" w:rsidP="00CA5F1F">
            <w:pPr>
              <w:pStyle w:val="Default"/>
              <w:rPr>
                <w:rStyle w:val="A1"/>
                <w:rFonts w:asciiTheme="minorHAnsi" w:hAnsiTheme="minorHAnsi" w:cs="Arial"/>
                <w:b w:val="0"/>
                <w:sz w:val="18"/>
                <w:szCs w:val="18"/>
              </w:rPr>
            </w:pPr>
            <w:r w:rsidRPr="007E38D2">
              <w:rPr>
                <w:rFonts w:asciiTheme="minorHAnsi" w:hAnsiTheme="minorHAnsi"/>
                <w:sz w:val="18"/>
                <w:szCs w:val="18"/>
              </w:rPr>
              <w:t>Trailers, non-excised (T)</w:t>
            </w:r>
          </w:p>
        </w:tc>
      </w:tr>
      <w:tr w:rsidR="00CA5F1F" w14:paraId="67F8D68D" w14:textId="77777777" w:rsidTr="00CA5F1F">
        <w:tc>
          <w:tcPr>
            <w:tcW w:w="4788" w:type="dxa"/>
          </w:tcPr>
          <w:p w14:paraId="6F242464" w14:textId="40BA643A" w:rsidR="001D2562" w:rsidRPr="007E38D2" w:rsidRDefault="00CA5F1F" w:rsidP="001D2562">
            <w:pPr>
              <w:pStyle w:val="Default"/>
              <w:numPr>
                <w:ilvl w:val="0"/>
                <w:numId w:val="10"/>
              </w:numPr>
              <w:rPr>
                <w:rStyle w:val="A1"/>
                <w:rFonts w:asciiTheme="minorHAnsi" w:hAnsiTheme="minorHAnsi" w:cs="Arial"/>
                <w:b w:val="0"/>
                <w:sz w:val="18"/>
                <w:szCs w:val="18"/>
              </w:rPr>
            </w:pPr>
            <w:r w:rsidRPr="007E38D2">
              <w:rPr>
                <w:rFonts w:asciiTheme="minorHAnsi" w:hAnsiTheme="minorHAnsi"/>
                <w:sz w:val="18"/>
                <w:szCs w:val="18"/>
              </w:rPr>
              <w:t xml:space="preserve">Subtotal </w:t>
            </w:r>
            <w:r w:rsidR="00B5578F" w:rsidRPr="007E38D2">
              <w:rPr>
                <w:rFonts w:asciiTheme="minorHAnsi" w:hAnsiTheme="minorHAnsi"/>
                <w:sz w:val="18"/>
                <w:szCs w:val="18"/>
              </w:rPr>
              <w:t>e</w:t>
            </w:r>
            <w:r w:rsidR="00B5578F" w:rsidRPr="007E38D2">
              <w:rPr>
                <w:sz w:val="18"/>
                <w:szCs w:val="18"/>
              </w:rPr>
              <w:t>ach</w:t>
            </w:r>
            <w:r w:rsidRPr="007E38D2">
              <w:rPr>
                <w:rFonts w:asciiTheme="minorHAnsi" w:hAnsiTheme="minorHAnsi"/>
                <w:sz w:val="18"/>
                <w:szCs w:val="18"/>
              </w:rPr>
              <w:t xml:space="preserve"> year by asset type (</w:t>
            </w:r>
            <w:r w:rsidR="00744D8E">
              <w:rPr>
                <w:rFonts w:asciiTheme="minorHAnsi" w:hAnsiTheme="minorHAnsi"/>
                <w:sz w:val="18"/>
                <w:szCs w:val="18"/>
              </w:rPr>
              <w:t>example:</w:t>
            </w:r>
            <w:r w:rsidRPr="007E38D2">
              <w:rPr>
                <w:rFonts w:asciiTheme="minorHAnsi" w:hAnsiTheme="minorHAnsi"/>
                <w:sz w:val="18"/>
                <w:szCs w:val="18"/>
              </w:rPr>
              <w:t xml:space="preserve"> cost of all </w:t>
            </w:r>
            <w:r w:rsidR="00697A57">
              <w:rPr>
                <w:rFonts w:asciiTheme="minorHAnsi" w:hAnsiTheme="minorHAnsi"/>
                <w:sz w:val="18"/>
                <w:szCs w:val="18"/>
              </w:rPr>
              <w:t>furniture and fixtures</w:t>
            </w:r>
            <w:r w:rsidRPr="007E38D2">
              <w:rPr>
                <w:rFonts w:asciiTheme="minorHAnsi" w:hAnsiTheme="minorHAnsi"/>
                <w:sz w:val="18"/>
                <w:szCs w:val="18"/>
              </w:rPr>
              <w:t xml:space="preserve"> purchased in 201</w:t>
            </w:r>
            <w:r w:rsidR="002B489F" w:rsidRPr="007E38D2">
              <w:rPr>
                <w:rFonts w:asciiTheme="minorHAnsi" w:hAnsiTheme="minorHAnsi"/>
                <w:sz w:val="18"/>
                <w:szCs w:val="18"/>
              </w:rPr>
              <w:t>8</w:t>
            </w:r>
            <w:r w:rsidRPr="007E38D2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4788" w:type="dxa"/>
          </w:tcPr>
          <w:p w14:paraId="5895054A" w14:textId="77777777" w:rsidR="00CA5F1F" w:rsidRDefault="00CA5F1F" w:rsidP="00CA5F1F">
            <w:pPr>
              <w:pStyle w:val="Default"/>
              <w:rPr>
                <w:rStyle w:val="A1"/>
                <w:rFonts w:asciiTheme="minorHAnsi" w:hAnsiTheme="minorHAnsi" w:cs="Arial"/>
                <w:b w:val="0"/>
                <w:sz w:val="16"/>
                <w:szCs w:val="16"/>
              </w:rPr>
            </w:pPr>
          </w:p>
        </w:tc>
      </w:tr>
    </w:tbl>
    <w:p w14:paraId="504BC3ED" w14:textId="77777777" w:rsidR="00955A5C" w:rsidRDefault="00955A5C" w:rsidP="00CA5F1F">
      <w:pPr>
        <w:pStyle w:val="Default"/>
        <w:rPr>
          <w:rStyle w:val="A1"/>
          <w:rFonts w:asciiTheme="minorHAnsi" w:hAnsiTheme="minorHAnsi" w:cs="Arial"/>
          <w:b w:val="0"/>
          <w:sz w:val="16"/>
          <w:szCs w:val="16"/>
        </w:rPr>
        <w:sectPr w:rsidR="00955A5C" w:rsidSect="00E11D6B">
          <w:type w:val="continuous"/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tbl>
      <w:tblPr>
        <w:tblW w:w="8948" w:type="dxa"/>
        <w:tblInd w:w="100" w:type="dxa"/>
        <w:tblLook w:val="04A0" w:firstRow="1" w:lastRow="0" w:firstColumn="1" w:lastColumn="0" w:noHBand="0" w:noVBand="1"/>
      </w:tblPr>
      <w:tblGrid>
        <w:gridCol w:w="860"/>
        <w:gridCol w:w="4780"/>
        <w:gridCol w:w="968"/>
        <w:gridCol w:w="1040"/>
        <w:gridCol w:w="1300"/>
      </w:tblGrid>
      <w:tr w:rsidR="00CA5F1F" w:rsidRPr="00CA5F1F" w14:paraId="25A5F135" w14:textId="77777777" w:rsidTr="00CA5F1F">
        <w:trPr>
          <w:trHeight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39BC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A496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C651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D145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EE41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CA5F1F" w:rsidRPr="00CA5F1F" w14:paraId="6FB35E15" w14:textId="77777777" w:rsidTr="00CA5F1F">
        <w:trPr>
          <w:trHeight w:val="49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A233D91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A5F1F">
              <w:rPr>
                <w:rFonts w:ascii="Calibri" w:hAnsi="Calibri" w:cs="Arial"/>
                <w:b/>
                <w:bCs/>
                <w:sz w:val="18"/>
                <w:szCs w:val="18"/>
              </w:rPr>
              <w:t>Asset Type</w:t>
            </w:r>
          </w:p>
        </w:tc>
        <w:tc>
          <w:tcPr>
            <w:tcW w:w="478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FDD02C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A5F1F">
              <w:rPr>
                <w:rFonts w:ascii="Calibri" w:hAnsi="Calibri" w:cs="Arial"/>
                <w:b/>
                <w:bCs/>
                <w:sz w:val="18"/>
                <w:szCs w:val="18"/>
              </w:rPr>
              <w:t>Asset Description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828026B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A5F1F">
              <w:rPr>
                <w:rFonts w:ascii="Calibri" w:hAnsi="Calibri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1F1CC4A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A5F1F">
              <w:rPr>
                <w:rFonts w:ascii="Calibri" w:hAnsi="Calibri" w:cs="Arial"/>
                <w:b/>
                <w:bCs/>
                <w:sz w:val="18"/>
                <w:szCs w:val="18"/>
              </w:rPr>
              <w:t>Original Cost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11D2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A5F1F">
              <w:rPr>
                <w:rFonts w:ascii="Calibri" w:hAnsi="Calibri" w:cs="Arial"/>
                <w:b/>
                <w:bCs/>
                <w:sz w:val="18"/>
                <w:szCs w:val="18"/>
              </w:rPr>
              <w:t>Asset Type Subtotal by Year</w:t>
            </w:r>
          </w:p>
        </w:tc>
      </w:tr>
      <w:tr w:rsidR="00CA5F1F" w:rsidRPr="00CA5F1F" w14:paraId="43AC15B9" w14:textId="77777777" w:rsidTr="00CA5F1F">
        <w:trPr>
          <w:trHeight w:val="276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2D3FB1" w14:textId="56201DEC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5F15114" w14:textId="4F38EE70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5C035B2" w14:textId="0E182465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9D8C7CE" w14:textId="63494CE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F105" w14:textId="1979734F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F1F" w:rsidRPr="00CA5F1F" w14:paraId="74048B9D" w14:textId="77777777" w:rsidTr="00CA5F1F">
        <w:trPr>
          <w:trHeight w:val="258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CA29EE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B7737D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D66F0E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6F5476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80DC1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56CDAFBF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6CF27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9E460D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F2289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0B9706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D922E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424ABAE4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DC25B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9F32C6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16B9B3C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2F4DAC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3A982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4B4CAFA5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F08E6D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94BE04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F4A9829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BC4EB5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4729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361ED68E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7FB2DE6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1CC30B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C736BD1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FBFD35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D8A48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3661BA0C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19DCBA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35AEEC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D848E6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577982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D2859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24E48868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E2B1E6C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73AFAB0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CB0098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86A66D8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84E66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391D4695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E51C01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143290B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8A5A0C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EAD4A0A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E26A5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459F9CB5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3299646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D76D498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C6AAE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A97380A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D7C1F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11FB2216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74BB7BA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ED42A98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72E2C2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7208A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23F1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3D7DE919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57597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102244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9FF641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AFBAF3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3A1AB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57DD9395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6444F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BB68C3F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2F48E5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0C4459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6C4ED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49117FBC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A73B303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3A76BE7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8E379BF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9C285E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7CFF3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143E1BAF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F5E1CB3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7FCADC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9960680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B845FA1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5522A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3E27D367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B8B6F5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4F9931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2B4AB8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24C211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5DB38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09918EA9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8E5EB0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775AEB3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BBF65A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DE68EB2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D1EC1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394829C2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01A93E2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A803B5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6A2F43B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48069D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93CA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0F2DB37E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76CA93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8462DBE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7557851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4F567EE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1119F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3A9CB0A9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4B9B20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A8AF6DC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2D46C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40095D0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0006A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03C1A4D8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832082E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2709CD0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53C91B5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FAEA4CC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4E9FF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0E2112A8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DDB7B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DD47EF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E1D89F8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E42C988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A4977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7E92F91D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5D561E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193DC6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1639585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46BD8D2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9D166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27B02565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76BBD2D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B455A11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E9CF52D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6767F4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D04DC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54793439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F9449E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FCA6366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2541F96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04CAE09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D6284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3185FF79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48D5597B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BD6974E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2775A16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7C7D429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2FE63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41B2DDB2" w14:textId="77777777" w:rsidTr="00CA5F1F">
        <w:trPr>
          <w:trHeight w:val="26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A680D2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AA8FD84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1262EE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C6A2438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4F81BD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C576D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5F1F" w:rsidRPr="00CA5F1F" w14:paraId="56C8B4E1" w14:textId="77777777" w:rsidTr="00CA5F1F">
        <w:trPr>
          <w:trHeight w:val="432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5EFBB20" w14:textId="77777777" w:rsidR="00CA5F1F" w:rsidRPr="00CA5F1F" w:rsidRDefault="00CA5F1F" w:rsidP="00CA5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8EA7CB6" w14:textId="77777777" w:rsidR="00CA5F1F" w:rsidRPr="00CA5F1F" w:rsidRDefault="00CA5F1F" w:rsidP="00CA5F1F">
            <w:pPr>
              <w:rPr>
                <w:rFonts w:ascii="Arial" w:hAnsi="Arial" w:cs="Arial"/>
                <w:sz w:val="20"/>
                <w:szCs w:val="20"/>
              </w:rPr>
            </w:pPr>
            <w:r w:rsidRPr="00CA5F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36BF33E6" w14:textId="77777777" w:rsidR="00CA5F1F" w:rsidRPr="00CA5F1F" w:rsidRDefault="00CA5F1F" w:rsidP="00CA5F1F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CA5F1F">
              <w:rPr>
                <w:rFonts w:ascii="Calibri" w:hAnsi="Calibri" w:cs="Arial"/>
                <w:b/>
                <w:bCs/>
                <w:sz w:val="22"/>
                <w:szCs w:val="22"/>
              </w:rPr>
              <w:t>Total(s):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6036D9F7" w14:textId="0728AA65" w:rsidR="00CA5F1F" w:rsidRPr="00CA5F1F" w:rsidRDefault="00CA5F1F" w:rsidP="00CA5F1F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CA5F1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4C9A6" w14:textId="77777777" w:rsidR="00CA5F1F" w:rsidRPr="00CA5F1F" w:rsidRDefault="00CA5F1F" w:rsidP="00CA5F1F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CA5F1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6CCFF1D4" w14:textId="728A2D9A" w:rsidR="001E380B" w:rsidRDefault="00CA5F1F" w:rsidP="00394EED">
      <w:pPr>
        <w:pStyle w:val="Pa2"/>
        <w:jc w:val="right"/>
        <w:rPr>
          <w:rStyle w:val="A1"/>
          <w:rFonts w:asciiTheme="minorHAnsi" w:hAnsiTheme="minorHAnsi" w:cs="Arial"/>
          <w:b w:val="0"/>
          <w:i/>
          <w:sz w:val="16"/>
          <w:szCs w:val="16"/>
          <w:u w:val="none"/>
        </w:rPr>
      </w:pPr>
      <w:r w:rsidRPr="00CA5F1F">
        <w:rPr>
          <w:rStyle w:val="A1"/>
          <w:rFonts w:asciiTheme="minorHAnsi" w:hAnsiTheme="minorHAnsi" w:cs="Arial"/>
          <w:b w:val="0"/>
          <w:i/>
          <w:sz w:val="16"/>
          <w:szCs w:val="16"/>
          <w:u w:val="none"/>
        </w:rPr>
        <w:t>Use additional pages if necessary.</w:t>
      </w:r>
      <w:r w:rsidR="00E73908">
        <w:rPr>
          <w:rStyle w:val="A1"/>
          <w:rFonts w:asciiTheme="minorHAnsi" w:hAnsiTheme="minorHAnsi" w:cs="Arial"/>
          <w:b w:val="0"/>
          <w:i/>
          <w:sz w:val="16"/>
          <w:szCs w:val="16"/>
          <w:u w:val="none"/>
        </w:rPr>
        <w:t xml:space="preserve"> </w:t>
      </w:r>
      <w:r w:rsidR="00D2108C">
        <w:rPr>
          <w:rStyle w:val="A1"/>
          <w:rFonts w:asciiTheme="minorHAnsi" w:hAnsiTheme="minorHAnsi" w:cs="Arial"/>
          <w:b w:val="0"/>
          <w:i/>
          <w:sz w:val="16"/>
          <w:szCs w:val="16"/>
          <w:u w:val="none"/>
        </w:rPr>
        <w:t>This form</w:t>
      </w:r>
      <w:r w:rsidR="00E73908">
        <w:rPr>
          <w:rStyle w:val="A1"/>
          <w:rFonts w:asciiTheme="minorHAnsi" w:hAnsiTheme="minorHAnsi" w:cs="Arial"/>
          <w:b w:val="0"/>
          <w:i/>
          <w:sz w:val="16"/>
          <w:szCs w:val="16"/>
          <w:u w:val="none"/>
        </w:rPr>
        <w:t xml:space="preserve"> also available in excel</w:t>
      </w:r>
      <w:r w:rsidR="00D2108C">
        <w:rPr>
          <w:rStyle w:val="A1"/>
          <w:rFonts w:asciiTheme="minorHAnsi" w:hAnsiTheme="minorHAnsi" w:cs="Arial"/>
          <w:b w:val="0"/>
          <w:i/>
          <w:sz w:val="16"/>
          <w:szCs w:val="16"/>
          <w:u w:val="none"/>
        </w:rPr>
        <w:t>.</w:t>
      </w:r>
    </w:p>
    <w:tbl>
      <w:tblPr>
        <w:tblW w:w="11407" w:type="dxa"/>
        <w:tblInd w:w="-905" w:type="dxa"/>
        <w:tblLook w:val="04A0" w:firstRow="1" w:lastRow="0" w:firstColumn="1" w:lastColumn="0" w:noHBand="0" w:noVBand="1"/>
      </w:tblPr>
      <w:tblGrid>
        <w:gridCol w:w="1877"/>
        <w:gridCol w:w="4332"/>
        <w:gridCol w:w="1588"/>
        <w:gridCol w:w="3610"/>
      </w:tblGrid>
      <w:tr w:rsidR="001E380B" w:rsidRPr="001E380B" w14:paraId="2E91B9EA" w14:textId="77777777" w:rsidTr="00A12272">
        <w:trPr>
          <w:trHeight w:val="43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6E8" w14:textId="77777777" w:rsidR="001E380B" w:rsidRPr="001E380B" w:rsidRDefault="001E380B" w:rsidP="001E380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Filer Signature: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5F38B" w14:textId="77777777" w:rsidR="001E380B" w:rsidRPr="001E380B" w:rsidRDefault="001E380B" w:rsidP="001E38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FD5B" w14:textId="77777777" w:rsidR="001E380B" w:rsidRPr="001E380B" w:rsidRDefault="001E380B" w:rsidP="001E380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Print name: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0538B" w14:textId="77777777" w:rsidR="001E380B" w:rsidRPr="001E380B" w:rsidRDefault="001E380B" w:rsidP="001E38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11D6B" w:rsidRPr="001E380B" w14:paraId="6749F5DD" w14:textId="77777777" w:rsidTr="00A12272">
        <w:trPr>
          <w:trHeight w:val="43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0540" w14:textId="77777777" w:rsidR="001E380B" w:rsidRPr="001E380B" w:rsidRDefault="001E380B" w:rsidP="001E380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Preparer Signature (if different):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4276A" w14:textId="77777777" w:rsidR="001E380B" w:rsidRPr="001E380B" w:rsidRDefault="001E380B" w:rsidP="001E38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EC11" w14:textId="77777777" w:rsidR="001E380B" w:rsidRPr="001E380B" w:rsidRDefault="001E380B" w:rsidP="001E380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Print name: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52ADB" w14:textId="77777777" w:rsidR="001E380B" w:rsidRPr="001E380B" w:rsidRDefault="001E380B" w:rsidP="001E38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11D6B" w:rsidRPr="001E380B" w14:paraId="7D9B2CDC" w14:textId="77777777" w:rsidTr="00A12272">
        <w:trPr>
          <w:trHeight w:val="43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051E" w14:textId="77777777" w:rsidR="001E380B" w:rsidRPr="001E380B" w:rsidRDefault="001E380B" w:rsidP="001E380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Preparer Phone: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2FD9B" w14:textId="77777777" w:rsidR="001E380B" w:rsidRPr="001E380B" w:rsidRDefault="001E380B" w:rsidP="001E38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F582" w14:textId="77777777" w:rsidR="001E380B" w:rsidRPr="001E380B" w:rsidRDefault="001E380B" w:rsidP="001E380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Preparer e mail: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239AC" w14:textId="77777777" w:rsidR="001E380B" w:rsidRPr="001E380B" w:rsidRDefault="001E380B" w:rsidP="001E38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E11D6B" w:rsidRPr="001E380B" w14:paraId="192065C6" w14:textId="77777777" w:rsidTr="00A12272">
        <w:trPr>
          <w:trHeight w:val="43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E8A9" w14:textId="77777777" w:rsidR="001E380B" w:rsidRPr="001E380B" w:rsidRDefault="001E380B" w:rsidP="001E380B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Date Signed: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E753C" w14:textId="77777777" w:rsidR="001E380B" w:rsidRPr="001E380B" w:rsidRDefault="001E380B" w:rsidP="001E38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E38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5077" w14:textId="77777777" w:rsidR="001E380B" w:rsidRPr="001E380B" w:rsidRDefault="001E380B" w:rsidP="001E38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E4FC" w14:textId="77777777" w:rsidR="001E380B" w:rsidRPr="001E380B" w:rsidRDefault="001E380B" w:rsidP="001E38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0AED28B0" w14:textId="77777777" w:rsidR="00955A5C" w:rsidRPr="00955A5C" w:rsidRDefault="00955A5C" w:rsidP="00EB1116">
      <w:pPr>
        <w:pStyle w:val="Default"/>
        <w:rPr>
          <w:rFonts w:asciiTheme="minorHAnsi" w:hAnsiTheme="minorHAnsi"/>
          <w:sz w:val="20"/>
          <w:szCs w:val="20"/>
        </w:rPr>
      </w:pPr>
    </w:p>
    <w:sectPr w:rsidR="00955A5C" w:rsidRPr="00955A5C" w:rsidSect="00CA5F1F">
      <w:type w:val="continuous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A25F" w14:textId="77777777" w:rsidR="00B23849" w:rsidRPr="00A12272" w:rsidRDefault="00B23849" w:rsidP="00A12272">
      <w:r>
        <w:separator/>
      </w:r>
    </w:p>
  </w:endnote>
  <w:endnote w:type="continuationSeparator" w:id="0">
    <w:p w14:paraId="176A2FA0" w14:textId="77777777" w:rsidR="00B23849" w:rsidRPr="00A12272" w:rsidRDefault="00B23849" w:rsidP="00A1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BFA5" w14:textId="77777777" w:rsidR="00A87360" w:rsidRDefault="00A87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63A3" w14:textId="063AF801" w:rsidR="00F1650E" w:rsidRPr="0098373D" w:rsidRDefault="00A87360" w:rsidP="00A87360">
    <w:pPr>
      <w:pStyle w:val="Footer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Asset filing form – attach additional pages as </w:t>
    </w:r>
    <w:r w:rsidR="00316D5B">
      <w:rPr>
        <w:rFonts w:asciiTheme="minorHAnsi" w:hAnsiTheme="minorHAnsi"/>
        <w:sz w:val="16"/>
        <w:szCs w:val="16"/>
      </w:rPr>
      <w:t>necessary.</w:t>
    </w:r>
  </w:p>
  <w:p w14:paraId="3BB114EB" w14:textId="77777777" w:rsidR="00F1650E" w:rsidRDefault="00F16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1803" w14:textId="77777777" w:rsidR="00A87360" w:rsidRDefault="00A87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5E2E" w14:textId="77777777" w:rsidR="00B23849" w:rsidRPr="00A12272" w:rsidRDefault="00B23849" w:rsidP="00A12272">
      <w:r>
        <w:separator/>
      </w:r>
    </w:p>
  </w:footnote>
  <w:footnote w:type="continuationSeparator" w:id="0">
    <w:p w14:paraId="255954CF" w14:textId="77777777" w:rsidR="00B23849" w:rsidRPr="00A12272" w:rsidRDefault="00B23849" w:rsidP="00A12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3358" w14:textId="77777777" w:rsidR="00A87360" w:rsidRDefault="00A87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AEBF" w14:textId="77777777" w:rsidR="00A87360" w:rsidRDefault="00A873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7609" w14:textId="77777777" w:rsidR="00A87360" w:rsidRDefault="00A87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C81"/>
    <w:multiLevelType w:val="hybridMultilevel"/>
    <w:tmpl w:val="6B2E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428C"/>
    <w:multiLevelType w:val="hybridMultilevel"/>
    <w:tmpl w:val="7144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831C8"/>
    <w:multiLevelType w:val="hybridMultilevel"/>
    <w:tmpl w:val="7194A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1C18"/>
    <w:multiLevelType w:val="hybridMultilevel"/>
    <w:tmpl w:val="F5566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D71340"/>
    <w:multiLevelType w:val="hybridMultilevel"/>
    <w:tmpl w:val="79F0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43F01"/>
    <w:multiLevelType w:val="hybridMultilevel"/>
    <w:tmpl w:val="F9D88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02862"/>
    <w:multiLevelType w:val="hybridMultilevel"/>
    <w:tmpl w:val="D4762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74942"/>
    <w:multiLevelType w:val="hybridMultilevel"/>
    <w:tmpl w:val="7C46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A102F"/>
    <w:multiLevelType w:val="hybridMultilevel"/>
    <w:tmpl w:val="BDE240E4"/>
    <w:lvl w:ilvl="0" w:tplc="C46A8B70">
      <w:start w:val="1"/>
      <w:numFmt w:val="decimal"/>
      <w:lvlText w:val="%1)"/>
      <w:lvlJc w:val="left"/>
      <w:pPr>
        <w:ind w:left="1644" w:hanging="9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DE6E80"/>
    <w:multiLevelType w:val="hybridMultilevel"/>
    <w:tmpl w:val="FAEAAEF0"/>
    <w:lvl w:ilvl="0" w:tplc="C46A8B70">
      <w:start w:val="1"/>
      <w:numFmt w:val="decimal"/>
      <w:lvlText w:val="%1)"/>
      <w:lvlJc w:val="left"/>
      <w:pPr>
        <w:ind w:left="1644" w:hanging="9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851203">
    <w:abstractNumId w:val="7"/>
  </w:num>
  <w:num w:numId="2" w16cid:durableId="110169337">
    <w:abstractNumId w:val="1"/>
  </w:num>
  <w:num w:numId="3" w16cid:durableId="1010583">
    <w:abstractNumId w:val="3"/>
  </w:num>
  <w:num w:numId="4" w16cid:durableId="328942258">
    <w:abstractNumId w:val="8"/>
  </w:num>
  <w:num w:numId="5" w16cid:durableId="1948466744">
    <w:abstractNumId w:val="9"/>
  </w:num>
  <w:num w:numId="6" w16cid:durableId="1524171274">
    <w:abstractNumId w:val="0"/>
  </w:num>
  <w:num w:numId="7" w16cid:durableId="66151613">
    <w:abstractNumId w:val="2"/>
  </w:num>
  <w:num w:numId="8" w16cid:durableId="1121462223">
    <w:abstractNumId w:val="5"/>
  </w:num>
  <w:num w:numId="9" w16cid:durableId="902108523">
    <w:abstractNumId w:val="4"/>
  </w:num>
  <w:num w:numId="10" w16cid:durableId="1715231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03"/>
    <w:rsid w:val="00003F92"/>
    <w:rsid w:val="00033F0B"/>
    <w:rsid w:val="00044510"/>
    <w:rsid w:val="00046260"/>
    <w:rsid w:val="00051A3F"/>
    <w:rsid w:val="000757DD"/>
    <w:rsid w:val="000D56B0"/>
    <w:rsid w:val="00103F0B"/>
    <w:rsid w:val="001830F1"/>
    <w:rsid w:val="00187E48"/>
    <w:rsid w:val="00193744"/>
    <w:rsid w:val="001968B7"/>
    <w:rsid w:val="001B19CC"/>
    <w:rsid w:val="001D2562"/>
    <w:rsid w:val="001E380B"/>
    <w:rsid w:val="00205C3D"/>
    <w:rsid w:val="00212D75"/>
    <w:rsid w:val="00213EA7"/>
    <w:rsid w:val="00216B85"/>
    <w:rsid w:val="0022472F"/>
    <w:rsid w:val="002248AC"/>
    <w:rsid w:val="00256B69"/>
    <w:rsid w:val="002A7C91"/>
    <w:rsid w:val="002B489F"/>
    <w:rsid w:val="00316D5B"/>
    <w:rsid w:val="00363341"/>
    <w:rsid w:val="003772C0"/>
    <w:rsid w:val="00393E48"/>
    <w:rsid w:val="00394EED"/>
    <w:rsid w:val="003D4F1C"/>
    <w:rsid w:val="004656EF"/>
    <w:rsid w:val="00470471"/>
    <w:rsid w:val="00482507"/>
    <w:rsid w:val="004D33B3"/>
    <w:rsid w:val="00526DE8"/>
    <w:rsid w:val="00527D5E"/>
    <w:rsid w:val="00551D78"/>
    <w:rsid w:val="00563943"/>
    <w:rsid w:val="00586F90"/>
    <w:rsid w:val="00593CCD"/>
    <w:rsid w:val="005C2A4B"/>
    <w:rsid w:val="005C2EA5"/>
    <w:rsid w:val="005C40CD"/>
    <w:rsid w:val="005F6BF3"/>
    <w:rsid w:val="006253FA"/>
    <w:rsid w:val="00647284"/>
    <w:rsid w:val="00697A57"/>
    <w:rsid w:val="006A385B"/>
    <w:rsid w:val="006A547F"/>
    <w:rsid w:val="006B4FF7"/>
    <w:rsid w:val="006D1E5B"/>
    <w:rsid w:val="00744D8E"/>
    <w:rsid w:val="00782ABF"/>
    <w:rsid w:val="00783F78"/>
    <w:rsid w:val="00792635"/>
    <w:rsid w:val="007A6EDA"/>
    <w:rsid w:val="007C1073"/>
    <w:rsid w:val="007D0803"/>
    <w:rsid w:val="007E38D2"/>
    <w:rsid w:val="007F0F43"/>
    <w:rsid w:val="00826719"/>
    <w:rsid w:val="008444AC"/>
    <w:rsid w:val="008744AA"/>
    <w:rsid w:val="00885106"/>
    <w:rsid w:val="008A12E4"/>
    <w:rsid w:val="008C111C"/>
    <w:rsid w:val="008C62AB"/>
    <w:rsid w:val="008F5ED5"/>
    <w:rsid w:val="00902ADD"/>
    <w:rsid w:val="0092033F"/>
    <w:rsid w:val="00955A5C"/>
    <w:rsid w:val="0098373D"/>
    <w:rsid w:val="00985D5D"/>
    <w:rsid w:val="00997469"/>
    <w:rsid w:val="009A2AE1"/>
    <w:rsid w:val="009A2E99"/>
    <w:rsid w:val="009A3803"/>
    <w:rsid w:val="009C4867"/>
    <w:rsid w:val="009C5DE7"/>
    <w:rsid w:val="009C6266"/>
    <w:rsid w:val="00A12272"/>
    <w:rsid w:val="00A163D5"/>
    <w:rsid w:val="00A24263"/>
    <w:rsid w:val="00A46062"/>
    <w:rsid w:val="00A87360"/>
    <w:rsid w:val="00A87F14"/>
    <w:rsid w:val="00AC48A9"/>
    <w:rsid w:val="00AE2E23"/>
    <w:rsid w:val="00B017A8"/>
    <w:rsid w:val="00B23849"/>
    <w:rsid w:val="00B3507A"/>
    <w:rsid w:val="00B45A1D"/>
    <w:rsid w:val="00B5578F"/>
    <w:rsid w:val="00BB3BC2"/>
    <w:rsid w:val="00C163D2"/>
    <w:rsid w:val="00C418BB"/>
    <w:rsid w:val="00C44425"/>
    <w:rsid w:val="00C61E03"/>
    <w:rsid w:val="00C6205B"/>
    <w:rsid w:val="00C65DE4"/>
    <w:rsid w:val="00C66D88"/>
    <w:rsid w:val="00CA5F1F"/>
    <w:rsid w:val="00CF13EF"/>
    <w:rsid w:val="00D015D7"/>
    <w:rsid w:val="00D2108C"/>
    <w:rsid w:val="00D4391B"/>
    <w:rsid w:val="00D46491"/>
    <w:rsid w:val="00D467CB"/>
    <w:rsid w:val="00D647BB"/>
    <w:rsid w:val="00DA0187"/>
    <w:rsid w:val="00DC1A24"/>
    <w:rsid w:val="00DE04F0"/>
    <w:rsid w:val="00DF2CEA"/>
    <w:rsid w:val="00E04AC9"/>
    <w:rsid w:val="00E10079"/>
    <w:rsid w:val="00E11D6B"/>
    <w:rsid w:val="00E159B0"/>
    <w:rsid w:val="00E614D1"/>
    <w:rsid w:val="00E73908"/>
    <w:rsid w:val="00E8678B"/>
    <w:rsid w:val="00E97FE8"/>
    <w:rsid w:val="00EA573A"/>
    <w:rsid w:val="00EA6D33"/>
    <w:rsid w:val="00EB1116"/>
    <w:rsid w:val="00EC574E"/>
    <w:rsid w:val="00EF3B4C"/>
    <w:rsid w:val="00EF6B7A"/>
    <w:rsid w:val="00F1650E"/>
    <w:rsid w:val="00F40236"/>
    <w:rsid w:val="00F5708C"/>
    <w:rsid w:val="00F76784"/>
    <w:rsid w:val="00F94FB6"/>
    <w:rsid w:val="00FB1E9C"/>
    <w:rsid w:val="00FC1C6C"/>
    <w:rsid w:val="00FE18CD"/>
    <w:rsid w:val="00FE342D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38D4"/>
  <w15:docId w15:val="{C1EBC2F6-1FED-4B8A-87AF-62B93F28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E03"/>
    <w:pPr>
      <w:ind w:left="720"/>
      <w:contextualSpacing/>
    </w:pPr>
  </w:style>
  <w:style w:type="paragraph" w:customStyle="1" w:styleId="Default">
    <w:name w:val="Default"/>
    <w:rsid w:val="00003F92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03F92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03F92"/>
    <w:rPr>
      <w:rFonts w:cs="Helvetica"/>
      <w:color w:val="000000"/>
      <w:sz w:val="20"/>
      <w:szCs w:val="20"/>
    </w:rPr>
  </w:style>
  <w:style w:type="character" w:customStyle="1" w:styleId="A1">
    <w:name w:val="A1"/>
    <w:uiPriority w:val="99"/>
    <w:rsid w:val="00003F92"/>
    <w:rPr>
      <w:rFonts w:cs="Helvetica"/>
      <w:b/>
      <w:bCs/>
      <w:color w:val="000000"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955A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2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2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7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3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205B"/>
    <w:rPr>
      <w:color w:val="808080"/>
    </w:rPr>
  </w:style>
  <w:style w:type="table" w:styleId="PlainTable3">
    <w:name w:val="Plain Table 3"/>
    <w:basedOn w:val="TableNormal"/>
    <w:uiPriority w:val="43"/>
    <w:rsid w:val="00F570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F1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uburnmaine.gov/pages/government/assess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694f4253-c8e9-42ba-bcc0-b88b2228b795" xsi:nil="true"/>
    <lcf76f155ced4ddcb4097134ff3c332f xmlns="694f4253-c8e9-42ba-bcc0-b88b2228b795">
      <Terms xmlns="http://schemas.microsoft.com/office/infopath/2007/PartnerControls"/>
    </lcf76f155ced4ddcb4097134ff3c332f>
    <TaxCatchAll xmlns="579358bf-7511-47f6-a427-7cb670ba63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484DB501AFE458423B2EEE23E3B2C" ma:contentTypeVersion="15" ma:contentTypeDescription="Create a new document." ma:contentTypeScope="" ma:versionID="f2129175458320a6184c600fb66299d9">
  <xsd:schema xmlns:xsd="http://www.w3.org/2001/XMLSchema" xmlns:xs="http://www.w3.org/2001/XMLSchema" xmlns:p="http://schemas.microsoft.com/office/2006/metadata/properties" xmlns:ns2="579358bf-7511-47f6-a427-7cb670ba6355" xmlns:ns3="694f4253-c8e9-42ba-bcc0-b88b2228b795" targetNamespace="http://schemas.microsoft.com/office/2006/metadata/properties" ma:root="true" ma:fieldsID="343d80b257dba509b496ab3f0b0faf1f" ns2:_="" ns3:_="">
    <xsd:import namespace="579358bf-7511-47f6-a427-7cb670ba6355"/>
    <xsd:import namespace="694f4253-c8e9-42ba-bcc0-b88b2228b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358bf-7511-47f6-a427-7cb670ba6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e7f964-3fa3-4f64-b5cd-feffecc6bf58}" ma:internalName="TaxCatchAll" ma:showField="CatchAllData" ma:web="579358bf-7511-47f6-a427-7cb670ba6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f4253-c8e9-42ba-bcc0-b88b2228b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d2d9ac-5799-469a-947b-803a18366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B33D4-7C43-4520-856F-544BF626E0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AE83D-87EF-4418-B79F-4F8FF95ECEBF}">
  <ds:schemaRefs>
    <ds:schemaRef ds:uri="http://schemas.microsoft.com/office/2006/metadata/properties"/>
    <ds:schemaRef ds:uri="http://schemas.microsoft.com/office/infopath/2007/PartnerControls"/>
    <ds:schemaRef ds:uri="694f4253-c8e9-42ba-bcc0-b88b2228b795"/>
    <ds:schemaRef ds:uri="579358bf-7511-47f6-a427-7cb670ba6355"/>
  </ds:schemaRefs>
</ds:datastoreItem>
</file>

<file path=customXml/itemProps3.xml><?xml version="1.0" encoding="utf-8"?>
<ds:datastoreItem xmlns:ds="http://schemas.openxmlformats.org/officeDocument/2006/customXml" ds:itemID="{FDD9A879-D26C-4FA2-A261-B08556D39D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E6FBC0-3BB3-476E-8B7C-F92169211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358bf-7511-47f6-a427-7cb670ba6355"/>
    <ds:schemaRef ds:uri="694f4253-c8e9-42ba-bcc0-b88b2228b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jstpeter</dc:creator>
  <cp:lastModifiedBy>Joseph St. Peter</cp:lastModifiedBy>
  <cp:revision>11</cp:revision>
  <cp:lastPrinted>2023-02-03T16:58:00Z</cp:lastPrinted>
  <dcterms:created xsi:type="dcterms:W3CDTF">2021-01-13T18:47:00Z</dcterms:created>
  <dcterms:modified xsi:type="dcterms:W3CDTF">2023-02-03T17:00:00Z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0x010100EB9484DB501AFE458423B2EEE23E3B2C</vt:lpwstr>
  </property>
  <property fmtid="{D5CDD505-2E9C-101B-9397-08002B2CF9AE}" pid="3" name="MediaServiceImageTags">
    <vt:lpwstr/>
  </property>
</Properties>
</file>